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29BDC69" w14:textId="77777777" w:rsidR="008A6F11" w:rsidRDefault="008A6F11" w:rsidP="0072232B">
      <w:pPr>
        <w:jc w:val="center"/>
        <w:rPr>
          <w:rFonts w:ascii="Palatino Linotype" w:hAnsi="Palatino Linotype" w:cs="Times New Roman"/>
          <w:b/>
          <w:iCs/>
          <w:color w:val="002060"/>
          <w:sz w:val="32"/>
          <w:szCs w:val="30"/>
          <w:shd w:val="clear" w:color="auto" w:fill="FFFFFF"/>
        </w:rPr>
      </w:pPr>
    </w:p>
    <w:p w14:paraId="2D5D39DE" w14:textId="7647C012" w:rsidR="0072232B" w:rsidRPr="003E3634" w:rsidRDefault="00B052B2" w:rsidP="0072232B">
      <w:pPr>
        <w:jc w:val="center"/>
        <w:rPr>
          <w:rFonts w:ascii="Palatino Linotype" w:hAnsi="Palatino Linotype" w:cs="Times New Roman"/>
          <w:b/>
          <w:iCs/>
          <w:color w:val="002060"/>
          <w:sz w:val="32"/>
          <w:szCs w:val="30"/>
          <w:shd w:val="clear" w:color="auto" w:fill="FFFFFF"/>
        </w:rPr>
      </w:pPr>
      <w:r>
        <w:rPr>
          <w:rFonts w:ascii="Palatino Linotype" w:hAnsi="Palatino Linotype" w:cs="Times New Roman"/>
          <w:b/>
          <w:iCs/>
          <w:color w:val="002060"/>
          <w:sz w:val="32"/>
          <w:szCs w:val="30"/>
          <w:shd w:val="clear" w:color="auto" w:fill="FFFFFF"/>
        </w:rPr>
        <w:t>7</w:t>
      </w:r>
      <w:r w:rsidR="004235D0" w:rsidRPr="003E3634">
        <w:rPr>
          <w:rFonts w:ascii="Palatino Linotype" w:hAnsi="Palatino Linotype" w:cs="Times New Roman"/>
          <w:b/>
          <w:iCs/>
          <w:color w:val="002060"/>
          <w:sz w:val="32"/>
          <w:szCs w:val="30"/>
          <w:shd w:val="clear" w:color="auto" w:fill="FFFFFF"/>
          <w:vertAlign w:val="superscript"/>
        </w:rPr>
        <w:t xml:space="preserve">th </w:t>
      </w:r>
      <w:r w:rsidR="0072232B" w:rsidRPr="003E3634">
        <w:rPr>
          <w:rFonts w:ascii="Palatino Linotype" w:hAnsi="Palatino Linotype" w:cs="Times New Roman"/>
          <w:b/>
          <w:iCs/>
          <w:color w:val="002060"/>
          <w:sz w:val="32"/>
          <w:szCs w:val="30"/>
          <w:shd w:val="clear" w:color="auto" w:fill="FFFFFF"/>
        </w:rPr>
        <w:t xml:space="preserve">Bulletin on Covid-19 Relief Services </w:t>
      </w:r>
      <w:r>
        <w:rPr>
          <w:rFonts w:ascii="Palatino Linotype" w:hAnsi="Palatino Linotype" w:cs="Times New Roman"/>
          <w:b/>
          <w:iCs/>
          <w:color w:val="002060"/>
          <w:sz w:val="32"/>
          <w:szCs w:val="30"/>
          <w:shd w:val="clear" w:color="auto" w:fill="FFFFFF"/>
        </w:rPr>
        <w:t>(April &amp; May</w:t>
      </w:r>
      <w:r w:rsidR="003F0B19">
        <w:rPr>
          <w:rFonts w:ascii="Palatino Linotype" w:hAnsi="Palatino Linotype" w:cs="Times New Roman"/>
          <w:b/>
          <w:iCs/>
          <w:color w:val="002060"/>
          <w:sz w:val="32"/>
          <w:szCs w:val="30"/>
          <w:shd w:val="clear" w:color="auto" w:fill="FFFFFF"/>
        </w:rPr>
        <w:t>’2021)</w:t>
      </w:r>
    </w:p>
    <w:p w14:paraId="2CAF7A53" w14:textId="55B0C677" w:rsidR="007C7BD6" w:rsidRDefault="007C7BD6" w:rsidP="009575C0">
      <w:pPr>
        <w:jc w:val="both"/>
        <w:rPr>
          <w:rFonts w:ascii="Palatino Linotype" w:hAnsi="Palatino Linotype"/>
          <w:bCs/>
          <w:lang w:val="en-IN"/>
        </w:rPr>
      </w:pPr>
      <w:r>
        <w:rPr>
          <w:rFonts w:ascii="Palatino Linotype" w:hAnsi="Palatino Linotype"/>
          <w:bCs/>
          <w:lang w:val="en-IN"/>
        </w:rPr>
        <w:t>Mahesh, a 32 year old, affected by the corona virus was rushed to the hospital premises as he struggled to breathe. Upon arrival, he was met with an impossibly long queue, full of many other Maheshs waiting to be treated. The hospital put up ‘beds full’ signs and closed its gates. Mahesh and his family, with nowhere else to go, continued to wait outside desperately as Mahesh battled the deadly effects of the virus.</w:t>
      </w:r>
    </w:p>
    <w:p w14:paraId="0F79FB77" w14:textId="4D8286B7" w:rsidR="007C7BD6" w:rsidRDefault="007C7BD6" w:rsidP="009575C0">
      <w:pPr>
        <w:jc w:val="both"/>
        <w:rPr>
          <w:rFonts w:ascii="Palatino Linotype" w:hAnsi="Palatino Linotype"/>
          <w:bCs/>
          <w:lang w:val="en-IN"/>
        </w:rPr>
      </w:pPr>
      <w:r>
        <w:rPr>
          <w:rFonts w:ascii="Palatino Linotype" w:hAnsi="Palatino Linotype"/>
          <w:bCs/>
          <w:lang w:val="en-IN"/>
        </w:rPr>
        <w:t xml:space="preserve">Mahesh is one among the thousands of people </w:t>
      </w:r>
      <w:r w:rsidR="005A47C2">
        <w:rPr>
          <w:rFonts w:ascii="Palatino Linotype" w:hAnsi="Palatino Linotype"/>
          <w:bCs/>
          <w:lang w:val="en-IN"/>
        </w:rPr>
        <w:t xml:space="preserve">in the country </w:t>
      </w:r>
      <w:r w:rsidR="00CB42B1">
        <w:rPr>
          <w:rFonts w:ascii="Palatino Linotype" w:hAnsi="Palatino Linotype"/>
          <w:bCs/>
          <w:lang w:val="en-IN"/>
        </w:rPr>
        <w:t xml:space="preserve">whose lives were prematurely seized away. </w:t>
      </w:r>
      <w:r w:rsidR="00D42E61">
        <w:rPr>
          <w:rFonts w:ascii="Palatino Linotype" w:hAnsi="Palatino Linotype"/>
          <w:bCs/>
          <w:lang w:val="en-IN"/>
        </w:rPr>
        <w:t xml:space="preserve">And while </w:t>
      </w:r>
      <w:r w:rsidR="00150E4A">
        <w:rPr>
          <w:rFonts w:ascii="Palatino Linotype" w:hAnsi="Palatino Linotype"/>
          <w:bCs/>
          <w:lang w:val="en-IN"/>
        </w:rPr>
        <w:t xml:space="preserve">we’re losing many lives to the virus, we’re also losing lives due to the economic impact of the pandemic. Unemployment rates are at an </w:t>
      </w:r>
      <w:r w:rsidR="00793E8C">
        <w:rPr>
          <w:rFonts w:ascii="Palatino Linotype" w:hAnsi="Palatino Linotype"/>
          <w:bCs/>
          <w:lang w:val="en-IN"/>
        </w:rPr>
        <w:t>all-time</w:t>
      </w:r>
      <w:r w:rsidR="00150E4A">
        <w:rPr>
          <w:rFonts w:ascii="Palatino Linotype" w:hAnsi="Palatino Linotype"/>
          <w:bCs/>
          <w:lang w:val="en-IN"/>
        </w:rPr>
        <w:t xml:space="preserve"> high and w</w:t>
      </w:r>
      <w:r w:rsidR="00606FE1">
        <w:rPr>
          <w:rFonts w:ascii="Palatino Linotype" w:hAnsi="Palatino Linotype"/>
          <w:bCs/>
          <w:lang w:val="en-IN"/>
        </w:rPr>
        <w:t xml:space="preserve">ithout steady jobs, many are unable to afford basic </w:t>
      </w:r>
      <w:r w:rsidR="00793E8C">
        <w:rPr>
          <w:rFonts w:ascii="Palatino Linotype" w:hAnsi="Palatino Linotype"/>
          <w:bCs/>
          <w:lang w:val="en-IN"/>
        </w:rPr>
        <w:t>amenities</w:t>
      </w:r>
      <w:r w:rsidR="00606FE1">
        <w:rPr>
          <w:rFonts w:ascii="Palatino Linotype" w:hAnsi="Palatino Linotype"/>
          <w:bCs/>
          <w:lang w:val="en-IN"/>
        </w:rPr>
        <w:t xml:space="preserve"> like food and shelter. </w:t>
      </w:r>
    </w:p>
    <w:p w14:paraId="509725D4" w14:textId="1AE461AE" w:rsidR="00606FE1" w:rsidRDefault="00606FE1" w:rsidP="009575C0">
      <w:pPr>
        <w:jc w:val="both"/>
        <w:rPr>
          <w:rFonts w:ascii="Palatino Linotype" w:hAnsi="Palatino Linotype"/>
          <w:bCs/>
          <w:lang w:val="en-IN"/>
        </w:rPr>
      </w:pPr>
      <w:r>
        <w:rPr>
          <w:rFonts w:ascii="Palatino Linotype" w:hAnsi="Palatino Linotype"/>
          <w:bCs/>
          <w:lang w:val="en-IN"/>
        </w:rPr>
        <w:t xml:space="preserve">To help those in need during a crisis like this, we, at Ashray Akruti, have set up COVID Relief Services. </w:t>
      </w:r>
      <w:r w:rsidR="00230D12">
        <w:rPr>
          <w:rFonts w:ascii="Palatino Linotype" w:hAnsi="Palatino Linotype"/>
          <w:bCs/>
          <w:lang w:val="en-IN"/>
        </w:rPr>
        <w:t xml:space="preserve">Just like with any health-related crisis, the </w:t>
      </w:r>
      <w:r w:rsidR="00793E8C">
        <w:rPr>
          <w:rFonts w:ascii="Palatino Linotype" w:hAnsi="Palatino Linotype"/>
          <w:bCs/>
          <w:lang w:val="en-IN"/>
        </w:rPr>
        <w:t>underprivileged</w:t>
      </w:r>
      <w:r w:rsidR="00230D12">
        <w:rPr>
          <w:rFonts w:ascii="Palatino Linotype" w:hAnsi="Palatino Linotype"/>
          <w:bCs/>
          <w:lang w:val="en-IN"/>
        </w:rPr>
        <w:t xml:space="preserve"> are always the worst affected. Through our </w:t>
      </w:r>
      <w:r w:rsidR="00793E8C">
        <w:rPr>
          <w:rFonts w:ascii="Palatino Linotype" w:hAnsi="Palatino Linotype"/>
          <w:bCs/>
          <w:lang w:val="en-IN"/>
        </w:rPr>
        <w:t>relief</w:t>
      </w:r>
      <w:r w:rsidR="00230D12">
        <w:rPr>
          <w:rFonts w:ascii="Palatino Linotype" w:hAnsi="Palatino Linotype"/>
          <w:bCs/>
          <w:lang w:val="en-IN"/>
        </w:rPr>
        <w:t xml:space="preserve"> effort</w:t>
      </w:r>
      <w:r w:rsidR="00150E4A">
        <w:rPr>
          <w:rFonts w:ascii="Palatino Linotype" w:hAnsi="Palatino Linotype"/>
          <w:bCs/>
          <w:lang w:val="en-IN"/>
        </w:rPr>
        <w:t>s</w:t>
      </w:r>
      <w:r w:rsidR="00230D12">
        <w:rPr>
          <w:rFonts w:ascii="Palatino Linotype" w:hAnsi="Palatino Linotype"/>
          <w:bCs/>
          <w:lang w:val="en-IN"/>
        </w:rPr>
        <w:t xml:space="preserve">, we have been actively reaching out to vulnerable communities to help curb the spread of the virus. We believe precaution and prevention is the only way to reduce the burden </w:t>
      </w:r>
      <w:r w:rsidR="00150E4A">
        <w:rPr>
          <w:rFonts w:ascii="Palatino Linotype" w:hAnsi="Palatino Linotype"/>
          <w:bCs/>
          <w:lang w:val="en-IN"/>
        </w:rPr>
        <w:t xml:space="preserve">on </w:t>
      </w:r>
      <w:r w:rsidR="00230D12">
        <w:rPr>
          <w:rFonts w:ascii="Palatino Linotype" w:hAnsi="Palatino Linotype"/>
          <w:bCs/>
          <w:lang w:val="en-IN"/>
        </w:rPr>
        <w:t>our fragile healthcare syste</w:t>
      </w:r>
      <w:r w:rsidR="00150E4A">
        <w:rPr>
          <w:rFonts w:ascii="Palatino Linotype" w:hAnsi="Palatino Linotype"/>
          <w:bCs/>
          <w:lang w:val="en-IN"/>
        </w:rPr>
        <w:t>m.</w:t>
      </w:r>
    </w:p>
    <w:p w14:paraId="6F3C2740" w14:textId="77777777" w:rsidR="00230D12" w:rsidRDefault="00230D12" w:rsidP="009575C0">
      <w:pPr>
        <w:spacing w:after="0"/>
        <w:jc w:val="both"/>
        <w:rPr>
          <w:rFonts w:ascii="Palatino Linotype" w:hAnsi="Palatino Linotype"/>
          <w:bCs/>
          <w:lang w:val="en-IN"/>
        </w:rPr>
      </w:pPr>
    </w:p>
    <w:p w14:paraId="5BEC2571" w14:textId="76F34F75" w:rsidR="00652585" w:rsidRDefault="009575C0" w:rsidP="009575C0">
      <w:pPr>
        <w:spacing w:after="0"/>
        <w:jc w:val="both"/>
        <w:rPr>
          <w:noProof/>
          <w:color w:val="00FF00"/>
        </w:rPr>
      </w:pPr>
      <w:r>
        <w:rPr>
          <w:noProof/>
          <w:lang w:val="en-IN" w:eastAsia="en-IN"/>
        </w:rPr>
        <w:drawing>
          <wp:anchor distT="0" distB="0" distL="114300" distR="114300" simplePos="0" relativeHeight="251662336" behindDoc="1" locked="0" layoutInCell="1" allowOverlap="1" wp14:anchorId="138E6FF1" wp14:editId="0F1DC1A3">
            <wp:simplePos x="0" y="0"/>
            <wp:positionH relativeFrom="margin">
              <wp:align>right</wp:align>
            </wp:positionH>
            <wp:positionV relativeFrom="paragraph">
              <wp:posOffset>255905</wp:posOffset>
            </wp:positionV>
            <wp:extent cx="5934075" cy="2914650"/>
            <wp:effectExtent l="19050" t="19050" r="9525" b="19050"/>
            <wp:wrapSquare wrapText="bothSides"/>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14:sizeRelH relativeFrom="margin">
              <wp14:pctWidth>0</wp14:pctWidth>
            </wp14:sizeRelH>
            <wp14:sizeRelV relativeFrom="margin">
              <wp14:pctHeight>0</wp14:pctHeight>
            </wp14:sizeRelV>
          </wp:anchor>
        </w:drawing>
      </w:r>
      <w:r w:rsidR="0072232B" w:rsidRPr="00202C24">
        <w:rPr>
          <w:rFonts w:ascii="Times New Roman" w:hAnsi="Times New Roman" w:cs="Times New Roman"/>
          <w:b/>
          <w:color w:val="002060"/>
          <w:sz w:val="24"/>
        </w:rPr>
        <w:t>Multiple</w:t>
      </w:r>
      <w:r w:rsidR="0072232B" w:rsidRPr="009D2291">
        <w:rPr>
          <w:rFonts w:ascii="Times New Roman" w:hAnsi="Times New Roman" w:cs="Times New Roman"/>
          <w:b/>
          <w:color w:val="002060"/>
          <w:sz w:val="24"/>
        </w:rPr>
        <w:t xml:space="preserve"> approaches to revitalize:</w:t>
      </w:r>
    </w:p>
    <w:p w14:paraId="7133D704" w14:textId="5DF1866F" w:rsidR="000A3557" w:rsidRDefault="000A3557" w:rsidP="0072232B">
      <w:pPr>
        <w:spacing w:after="0"/>
        <w:jc w:val="both"/>
        <w:rPr>
          <w:noProof/>
          <w:color w:val="00FF00"/>
        </w:rPr>
      </w:pPr>
      <w:r w:rsidRPr="00271692">
        <w:rPr>
          <w:noProof/>
          <w:color w:val="00FF00"/>
          <w:shd w:val="clear" w:color="auto" w:fill="FFFFFF" w:themeFill="background1"/>
          <w:lang w:val="en-IN" w:eastAsia="en-IN"/>
        </w:rPr>
        <w:lastRenderedPageBreak/>
        <w:drawing>
          <wp:inline distT="0" distB="0" distL="0" distR="0" wp14:anchorId="15BF2DEA" wp14:editId="25717482">
            <wp:extent cx="6219825" cy="3277870"/>
            <wp:effectExtent l="0" t="0" r="0" b="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1521A811" w14:textId="137686F6" w:rsidR="000A3557" w:rsidRDefault="000A3557" w:rsidP="0072232B">
      <w:pPr>
        <w:spacing w:after="0"/>
        <w:jc w:val="both"/>
        <w:rPr>
          <w:noProof/>
          <w:color w:val="00FF00"/>
        </w:rPr>
      </w:pPr>
    </w:p>
    <w:p w14:paraId="5AB18520" w14:textId="77777777" w:rsidR="00271692" w:rsidRDefault="00271692" w:rsidP="00271692">
      <w:pPr>
        <w:spacing w:after="0"/>
        <w:jc w:val="both"/>
        <w:rPr>
          <w:rFonts w:ascii="Palatino Linotype" w:hAnsi="Palatino Linotype" w:cs="Times New Roman"/>
          <w:b/>
          <w:color w:val="002060"/>
          <w:sz w:val="24"/>
        </w:rPr>
      </w:pPr>
      <w:r w:rsidRPr="00202C24">
        <w:rPr>
          <w:rFonts w:ascii="Palatino Linotype" w:hAnsi="Palatino Linotype" w:cs="Times New Roman"/>
          <w:b/>
          <w:color w:val="002060"/>
          <w:sz w:val="24"/>
        </w:rPr>
        <w:t>Type’s recipients served</w:t>
      </w:r>
      <w:r w:rsidRPr="009D2291">
        <w:rPr>
          <w:rFonts w:ascii="Palatino Linotype" w:hAnsi="Palatino Linotype" w:cs="Times New Roman"/>
          <w:b/>
          <w:color w:val="002060"/>
          <w:sz w:val="24"/>
        </w:rPr>
        <w:t xml:space="preserve"> in the table:</w:t>
      </w:r>
    </w:p>
    <w:p w14:paraId="4524413E" w14:textId="36509F64" w:rsidR="000A3557" w:rsidRDefault="000A3557" w:rsidP="0072232B">
      <w:pPr>
        <w:spacing w:after="0"/>
        <w:jc w:val="both"/>
        <w:rPr>
          <w:noProof/>
          <w:color w:val="00FF00"/>
        </w:rPr>
      </w:pPr>
    </w:p>
    <w:p w14:paraId="3C07301E" w14:textId="72FDA2EB" w:rsidR="00271692" w:rsidRDefault="00F579D7" w:rsidP="0072232B">
      <w:pPr>
        <w:spacing w:after="0"/>
        <w:jc w:val="both"/>
        <w:rPr>
          <w:noProof/>
          <w:color w:val="00FF00"/>
        </w:rPr>
      </w:pPr>
      <w:r w:rsidRPr="009B4ECD">
        <w:rPr>
          <w:noProof/>
          <w:color w:val="00FF00"/>
          <w:lang w:val="en-IN" w:eastAsia="en-IN"/>
        </w:rPr>
        <w:drawing>
          <wp:inline distT="0" distB="0" distL="0" distR="0" wp14:anchorId="07600C8F" wp14:editId="61119526">
            <wp:extent cx="6219825" cy="3638550"/>
            <wp:effectExtent l="0" t="0" r="0" b="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723C6660" w14:textId="7BCBFAAF" w:rsidR="00C0172A" w:rsidRPr="00271692" w:rsidRDefault="00C0172A" w:rsidP="0072232B">
      <w:pPr>
        <w:spacing w:after="0"/>
        <w:jc w:val="both"/>
        <w:rPr>
          <w:noProof/>
          <w:color w:val="00FF00"/>
        </w:rPr>
      </w:pPr>
    </w:p>
    <w:p w14:paraId="202DE2A8" w14:textId="7B97A57F" w:rsidR="00230D12" w:rsidRDefault="00230D12" w:rsidP="004C20C1">
      <w:pPr>
        <w:jc w:val="both"/>
        <w:rPr>
          <w:rFonts w:ascii="Palatino Linotype" w:eastAsia="Calibri" w:hAnsi="Palatino Linotype" w:cs="Times New Roman"/>
          <w:bCs/>
          <w:lang w:val="en-IN"/>
        </w:rPr>
      </w:pPr>
    </w:p>
    <w:p w14:paraId="03B4F1C6" w14:textId="5F1BD565" w:rsidR="00291A7E" w:rsidRDefault="00291A7E" w:rsidP="004C20C1">
      <w:pPr>
        <w:jc w:val="both"/>
        <w:rPr>
          <w:rFonts w:ascii="Palatino Linotype" w:eastAsia="Calibri" w:hAnsi="Palatino Linotype" w:cs="Times New Roman"/>
          <w:bCs/>
          <w:lang w:val="en-IN"/>
        </w:rPr>
      </w:pPr>
      <w:r>
        <w:rPr>
          <w:rFonts w:ascii="Palatino Linotype" w:eastAsia="Calibri" w:hAnsi="Palatino Linotype" w:cs="Times New Roman"/>
          <w:bCs/>
          <w:lang w:val="en-IN"/>
        </w:rPr>
        <w:t>To tackle with the growing number of cases, many states in India declared lockdowns limiting movement. The mu</w:t>
      </w:r>
      <w:r w:rsidR="00150E4A">
        <w:rPr>
          <w:rFonts w:ascii="Palatino Linotype" w:eastAsia="Calibri" w:hAnsi="Palatino Linotype" w:cs="Times New Roman"/>
          <w:bCs/>
          <w:lang w:val="en-IN"/>
        </w:rPr>
        <w:t>c</w:t>
      </w:r>
      <w:r>
        <w:rPr>
          <w:rFonts w:ascii="Palatino Linotype" w:eastAsia="Calibri" w:hAnsi="Palatino Linotype" w:cs="Times New Roman"/>
          <w:bCs/>
          <w:lang w:val="en-IN"/>
        </w:rPr>
        <w:t xml:space="preserve">h-needed move however, brought new challenges with it. Apart from already being unable to afford basic necessities, people were now forced to remain indoors with no means of fending for themselves. </w:t>
      </w:r>
    </w:p>
    <w:p w14:paraId="59031EE6" w14:textId="08EA2F74" w:rsidR="00230D12" w:rsidRDefault="00291A7E" w:rsidP="004C20C1">
      <w:pPr>
        <w:jc w:val="both"/>
        <w:rPr>
          <w:rFonts w:ascii="Palatino Linotype" w:eastAsia="Calibri" w:hAnsi="Palatino Linotype" w:cs="Times New Roman"/>
          <w:bCs/>
          <w:lang w:val="en-IN"/>
        </w:rPr>
      </w:pPr>
      <w:r>
        <w:rPr>
          <w:rFonts w:ascii="Palatino Linotype" w:eastAsia="Calibri" w:hAnsi="Palatino Linotype" w:cs="Times New Roman"/>
          <w:bCs/>
          <w:lang w:val="en-IN"/>
        </w:rPr>
        <w:t xml:space="preserve">Extending our help even during lockdowns, our team of dedicated volunteers, Samaritans, and frontline workers continue to provide </w:t>
      </w:r>
      <w:r w:rsidR="00793E8C">
        <w:rPr>
          <w:rFonts w:ascii="Palatino Linotype" w:eastAsia="Calibri" w:hAnsi="Palatino Linotype" w:cs="Times New Roman"/>
          <w:bCs/>
          <w:lang w:val="en-IN"/>
        </w:rPr>
        <w:t>relief</w:t>
      </w:r>
      <w:r>
        <w:rPr>
          <w:rFonts w:ascii="Palatino Linotype" w:eastAsia="Calibri" w:hAnsi="Palatino Linotype" w:cs="Times New Roman"/>
          <w:bCs/>
          <w:lang w:val="en-IN"/>
        </w:rPr>
        <w:t xml:space="preserve"> services. </w:t>
      </w:r>
    </w:p>
    <w:p w14:paraId="456B21C7" w14:textId="4E6F30DA" w:rsidR="00291A7E" w:rsidRDefault="00291A7E" w:rsidP="004C20C1">
      <w:pPr>
        <w:spacing w:after="0"/>
        <w:jc w:val="both"/>
        <w:rPr>
          <w:rFonts w:ascii="Palatino Linotype" w:eastAsia="Calibri" w:hAnsi="Palatino Linotype" w:cs="Times New Roman"/>
          <w:bCs/>
          <w:lang w:val="en-IN"/>
        </w:rPr>
      </w:pPr>
      <w:r>
        <w:rPr>
          <w:rFonts w:ascii="Palatino Linotype" w:eastAsia="Calibri" w:hAnsi="Palatino Linotype" w:cs="Times New Roman"/>
          <w:bCs/>
          <w:lang w:val="en-IN"/>
        </w:rPr>
        <w:t xml:space="preserve">Not discounting mental trauma, we also announced and activated a range of initiatives designed to help patients and their families cope </w:t>
      </w:r>
      <w:r w:rsidR="004C20C1" w:rsidRPr="004C20C1">
        <w:rPr>
          <w:rFonts w:ascii="Palatino Linotype" w:eastAsia="Calibri" w:hAnsi="Palatino Linotype" w:cs="Times New Roman"/>
          <w:bCs/>
          <w:lang w:val="en-IN"/>
        </w:rPr>
        <w:t>with medical emergencies, financial upheav</w:t>
      </w:r>
      <w:r>
        <w:rPr>
          <w:rFonts w:ascii="Palatino Linotype" w:eastAsia="Calibri" w:hAnsi="Palatino Linotype" w:cs="Times New Roman"/>
          <w:bCs/>
          <w:lang w:val="en-IN"/>
        </w:rPr>
        <w:t xml:space="preserve">al, </w:t>
      </w:r>
      <w:r w:rsidR="004C20C1" w:rsidRPr="004C20C1">
        <w:rPr>
          <w:rFonts w:ascii="Palatino Linotype" w:eastAsia="Calibri" w:hAnsi="Palatino Linotype" w:cs="Times New Roman"/>
          <w:bCs/>
          <w:lang w:val="en-IN"/>
        </w:rPr>
        <w:t xml:space="preserve">and bereavement support. </w:t>
      </w:r>
      <w:r w:rsidR="007D044A">
        <w:rPr>
          <w:rFonts w:ascii="Palatino Linotype" w:eastAsia="Calibri" w:hAnsi="Palatino Linotype" w:cs="Times New Roman"/>
          <w:bCs/>
          <w:lang w:val="en-IN"/>
        </w:rPr>
        <w:t xml:space="preserve">We understand and empathise with families who have lost loved ones and are working tirelessly to help them process the loss and find their way back into the society. </w:t>
      </w:r>
    </w:p>
    <w:p w14:paraId="13FB8A4B" w14:textId="1AB20081" w:rsidR="00725EEC" w:rsidRDefault="00725EEC" w:rsidP="00725EEC">
      <w:pPr>
        <w:spacing w:after="0"/>
        <w:rPr>
          <w:rFonts w:ascii="Palatino Linotype" w:hAnsi="Palatino Linotype" w:cs="Times New Roman"/>
          <w:b/>
          <w:color w:val="002060"/>
        </w:rPr>
      </w:pPr>
    </w:p>
    <w:p w14:paraId="75149E07" w14:textId="33F512B9" w:rsidR="0072232B" w:rsidRDefault="0072232B" w:rsidP="00725EEC">
      <w:pPr>
        <w:spacing w:after="0"/>
        <w:rPr>
          <w:rFonts w:ascii="Palatino Linotype" w:hAnsi="Palatino Linotype"/>
          <w:b/>
          <w:sz w:val="32"/>
        </w:rPr>
      </w:pPr>
      <w:r>
        <w:rPr>
          <w:rFonts w:ascii="Palatino Linotype" w:hAnsi="Palatino Linotype"/>
          <w:b/>
          <w:sz w:val="32"/>
        </w:rPr>
        <w:t>Case Study</w:t>
      </w:r>
    </w:p>
    <w:p w14:paraId="32FF6C27" w14:textId="77777777" w:rsidR="00202C24" w:rsidRDefault="00202C24" w:rsidP="00381446">
      <w:pPr>
        <w:spacing w:after="0" w:line="276" w:lineRule="auto"/>
        <w:ind w:right="-33"/>
        <w:jc w:val="both"/>
        <w:rPr>
          <w:rFonts w:ascii="Palatino Linotype" w:hAnsi="Palatino Linotype"/>
        </w:rPr>
      </w:pPr>
      <w:r>
        <w:rPr>
          <w:rFonts w:ascii="Palatino Linotype" w:hAnsi="Palatino Linotype"/>
          <w:noProof/>
          <w:lang w:val="en-IN" w:eastAsia="en-IN"/>
        </w:rPr>
        <w:drawing>
          <wp:anchor distT="0" distB="0" distL="114300" distR="114300" simplePos="0" relativeHeight="251660288" behindDoc="1" locked="0" layoutInCell="1" allowOverlap="1" wp14:anchorId="1EB3D1C8" wp14:editId="6CE010A6">
            <wp:simplePos x="0" y="0"/>
            <wp:positionH relativeFrom="margin">
              <wp:posOffset>1257300</wp:posOffset>
            </wp:positionH>
            <wp:positionV relativeFrom="paragraph">
              <wp:posOffset>63500</wp:posOffset>
            </wp:positionV>
            <wp:extent cx="2969895" cy="2362200"/>
            <wp:effectExtent l="0" t="0" r="1905" b="0"/>
            <wp:wrapTight wrapText="bothSides">
              <wp:wrapPolygon edited="0">
                <wp:start x="0" y="0"/>
                <wp:lineTo x="0" y="21426"/>
                <wp:lineTo x="21475" y="21426"/>
                <wp:lineTo x="21475"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69895" cy="2362200"/>
                    </a:xfrm>
                    <a:prstGeom prst="rect">
                      <a:avLst/>
                    </a:prstGeom>
                    <a:noFill/>
                  </pic:spPr>
                </pic:pic>
              </a:graphicData>
            </a:graphic>
            <wp14:sizeRelH relativeFrom="page">
              <wp14:pctWidth>0</wp14:pctWidth>
            </wp14:sizeRelH>
            <wp14:sizeRelV relativeFrom="page">
              <wp14:pctHeight>0</wp14:pctHeight>
            </wp14:sizeRelV>
          </wp:anchor>
        </w:drawing>
      </w:r>
    </w:p>
    <w:p w14:paraId="0BE4E685" w14:textId="77777777" w:rsidR="00202C24" w:rsidRDefault="00202C24" w:rsidP="00381446">
      <w:pPr>
        <w:spacing w:after="0" w:line="276" w:lineRule="auto"/>
        <w:ind w:right="-33"/>
        <w:jc w:val="both"/>
        <w:rPr>
          <w:rFonts w:ascii="Palatino Linotype" w:hAnsi="Palatino Linotype"/>
        </w:rPr>
      </w:pPr>
    </w:p>
    <w:p w14:paraId="676C2154" w14:textId="77777777" w:rsidR="00202C24" w:rsidRDefault="00202C24" w:rsidP="00381446">
      <w:pPr>
        <w:spacing w:after="0" w:line="276" w:lineRule="auto"/>
        <w:ind w:right="-33"/>
        <w:jc w:val="both"/>
        <w:rPr>
          <w:rFonts w:ascii="Palatino Linotype" w:hAnsi="Palatino Linotype"/>
        </w:rPr>
      </w:pPr>
    </w:p>
    <w:p w14:paraId="3A478961" w14:textId="77777777" w:rsidR="00202C24" w:rsidRDefault="00202C24" w:rsidP="00160C6A">
      <w:pPr>
        <w:spacing w:after="0" w:line="276" w:lineRule="auto"/>
        <w:ind w:right="-33"/>
        <w:jc w:val="center"/>
        <w:rPr>
          <w:rFonts w:ascii="Palatino Linotype" w:hAnsi="Palatino Linotype"/>
        </w:rPr>
      </w:pPr>
    </w:p>
    <w:p w14:paraId="656E1D5C" w14:textId="77777777" w:rsidR="00202C24" w:rsidRDefault="00202C24" w:rsidP="00381446">
      <w:pPr>
        <w:spacing w:after="0" w:line="276" w:lineRule="auto"/>
        <w:ind w:right="-33"/>
        <w:jc w:val="both"/>
        <w:rPr>
          <w:rFonts w:ascii="Palatino Linotype" w:hAnsi="Palatino Linotype"/>
        </w:rPr>
      </w:pPr>
    </w:p>
    <w:p w14:paraId="4C694B6E" w14:textId="77777777" w:rsidR="00202C24" w:rsidRDefault="00202C24" w:rsidP="00381446">
      <w:pPr>
        <w:spacing w:after="0" w:line="276" w:lineRule="auto"/>
        <w:ind w:right="-33"/>
        <w:jc w:val="both"/>
        <w:rPr>
          <w:rFonts w:ascii="Palatino Linotype" w:hAnsi="Palatino Linotype"/>
        </w:rPr>
      </w:pPr>
    </w:p>
    <w:p w14:paraId="7E7FA235" w14:textId="77777777" w:rsidR="00202C24" w:rsidRDefault="00202C24" w:rsidP="00381446">
      <w:pPr>
        <w:spacing w:after="0" w:line="276" w:lineRule="auto"/>
        <w:ind w:right="-33"/>
        <w:jc w:val="both"/>
        <w:rPr>
          <w:rFonts w:ascii="Palatino Linotype" w:hAnsi="Palatino Linotype"/>
        </w:rPr>
      </w:pPr>
    </w:p>
    <w:p w14:paraId="017ED700" w14:textId="77777777" w:rsidR="00202C24" w:rsidRDefault="00202C24" w:rsidP="00381446">
      <w:pPr>
        <w:spacing w:after="0" w:line="276" w:lineRule="auto"/>
        <w:ind w:right="-33"/>
        <w:jc w:val="both"/>
        <w:rPr>
          <w:rFonts w:ascii="Palatino Linotype" w:hAnsi="Palatino Linotype" w:cstheme="minorHAnsi"/>
          <w:b/>
          <w:noProof/>
          <w:sz w:val="24"/>
          <w:szCs w:val="24"/>
          <w:lang w:val="en-IN" w:eastAsia="en-IN"/>
        </w:rPr>
      </w:pPr>
    </w:p>
    <w:p w14:paraId="7A0AC555" w14:textId="77777777" w:rsidR="00202C24" w:rsidRDefault="00202C24" w:rsidP="00381446">
      <w:pPr>
        <w:spacing w:after="0" w:line="276" w:lineRule="auto"/>
        <w:ind w:right="-33"/>
        <w:jc w:val="both"/>
        <w:rPr>
          <w:rFonts w:ascii="Palatino Linotype" w:hAnsi="Palatino Linotype" w:cstheme="minorHAnsi"/>
          <w:b/>
          <w:noProof/>
          <w:sz w:val="24"/>
          <w:szCs w:val="24"/>
          <w:lang w:val="en-IN" w:eastAsia="en-IN"/>
        </w:rPr>
      </w:pPr>
    </w:p>
    <w:p w14:paraId="0A413FC6" w14:textId="77777777" w:rsidR="00160C6A" w:rsidRDefault="00160C6A" w:rsidP="00381446">
      <w:pPr>
        <w:spacing w:after="0" w:line="276" w:lineRule="auto"/>
        <w:ind w:right="-33"/>
        <w:jc w:val="both"/>
        <w:rPr>
          <w:rFonts w:ascii="Palatino Linotype" w:hAnsi="Palatino Linotype"/>
        </w:rPr>
      </w:pPr>
    </w:p>
    <w:p w14:paraId="6AEBA3EB" w14:textId="77777777" w:rsidR="00725EEC" w:rsidRDefault="00725EEC" w:rsidP="00725EEC">
      <w:pPr>
        <w:spacing w:after="0" w:line="276" w:lineRule="auto"/>
        <w:ind w:right="-33"/>
        <w:jc w:val="both"/>
        <w:rPr>
          <w:rFonts w:ascii="Palatino Linotype" w:hAnsi="Palatino Linotype"/>
        </w:rPr>
      </w:pPr>
    </w:p>
    <w:p w14:paraId="6CFC52B3" w14:textId="77777777" w:rsidR="00725EEC" w:rsidRDefault="00725EEC" w:rsidP="00725EEC">
      <w:pPr>
        <w:spacing w:after="0" w:line="276" w:lineRule="auto"/>
        <w:ind w:right="-33"/>
        <w:jc w:val="both"/>
        <w:rPr>
          <w:rFonts w:ascii="Palatino Linotype" w:hAnsi="Palatino Linotype"/>
        </w:rPr>
      </w:pPr>
    </w:p>
    <w:p w14:paraId="17B45783" w14:textId="7E9BF643" w:rsidR="007D044A" w:rsidRDefault="007D044A" w:rsidP="00725EEC">
      <w:pPr>
        <w:spacing w:after="0" w:line="276" w:lineRule="auto"/>
        <w:ind w:right="-33"/>
        <w:jc w:val="both"/>
        <w:rPr>
          <w:rFonts w:ascii="Palatino Linotype" w:hAnsi="Palatino Linotype"/>
        </w:rPr>
      </w:pPr>
      <w:r>
        <w:rPr>
          <w:rFonts w:ascii="Palatino Linotype" w:hAnsi="Palatino Linotype"/>
        </w:rPr>
        <w:t xml:space="preserve">Hailing from Quthbullapur, a suburb in Hyderabad, Ameen Bee supports a family of five, including her daughter, son-in-law, and two </w:t>
      </w:r>
      <w:r w:rsidR="00793E8C">
        <w:rPr>
          <w:rFonts w:ascii="Palatino Linotype" w:hAnsi="Palatino Linotype"/>
        </w:rPr>
        <w:t>granddaughters</w:t>
      </w:r>
      <w:r>
        <w:rPr>
          <w:rFonts w:ascii="Palatino Linotype" w:hAnsi="Palatino Linotype"/>
        </w:rPr>
        <w:t xml:space="preserve">. Her son-in-law Fareed has been </w:t>
      </w:r>
      <w:r w:rsidR="00793E8C">
        <w:rPr>
          <w:rFonts w:ascii="Palatino Linotype" w:hAnsi="Palatino Linotype"/>
        </w:rPr>
        <w:t>off work</w:t>
      </w:r>
      <w:r>
        <w:rPr>
          <w:rFonts w:ascii="Palatino Linotype" w:hAnsi="Palatino Linotype"/>
        </w:rPr>
        <w:t xml:space="preserve"> for a while due to an injury that left him </w:t>
      </w:r>
      <w:r w:rsidR="00793E8C">
        <w:rPr>
          <w:rFonts w:ascii="Palatino Linotype" w:hAnsi="Palatino Linotype"/>
        </w:rPr>
        <w:t>paralyzed</w:t>
      </w:r>
      <w:r>
        <w:rPr>
          <w:rFonts w:ascii="Palatino Linotype" w:hAnsi="Palatino Linotype"/>
        </w:rPr>
        <w:t>. Leaving the responsibility of looking after the family, solely on Ameen. Amidst their daily st</w:t>
      </w:r>
      <w:r w:rsidR="00150E4A">
        <w:rPr>
          <w:rFonts w:ascii="Palatino Linotype" w:hAnsi="Palatino Linotype"/>
        </w:rPr>
        <w:t>r</w:t>
      </w:r>
      <w:r>
        <w:rPr>
          <w:rFonts w:ascii="Palatino Linotype" w:hAnsi="Palatino Linotype"/>
        </w:rPr>
        <w:t xml:space="preserve">uggles to make ends meet, the lockdown </w:t>
      </w:r>
      <w:r w:rsidR="00150E4A">
        <w:rPr>
          <w:rFonts w:ascii="Palatino Linotype" w:hAnsi="Palatino Linotype"/>
        </w:rPr>
        <w:t>added to Ameen’s woes</w:t>
      </w:r>
      <w:r>
        <w:rPr>
          <w:rFonts w:ascii="Palatino Linotype" w:hAnsi="Palatino Linotype"/>
        </w:rPr>
        <w:t xml:space="preserve"> as she was </w:t>
      </w:r>
      <w:r w:rsidR="00150E4A">
        <w:rPr>
          <w:rFonts w:ascii="Palatino Linotype" w:hAnsi="Palatino Linotype"/>
        </w:rPr>
        <w:t xml:space="preserve">now </w:t>
      </w:r>
      <w:r>
        <w:rPr>
          <w:rFonts w:ascii="Palatino Linotype" w:hAnsi="Palatino Linotype"/>
        </w:rPr>
        <w:t xml:space="preserve">unable to venture out for work. </w:t>
      </w:r>
    </w:p>
    <w:p w14:paraId="64C369A7" w14:textId="37B91312" w:rsidR="007D044A" w:rsidRDefault="007D044A" w:rsidP="00725EEC">
      <w:pPr>
        <w:spacing w:after="0" w:line="276" w:lineRule="auto"/>
        <w:ind w:right="-33"/>
        <w:jc w:val="both"/>
        <w:rPr>
          <w:rFonts w:ascii="Palatino Linotype" w:hAnsi="Palatino Linotype"/>
        </w:rPr>
      </w:pPr>
    </w:p>
    <w:p w14:paraId="521D667D" w14:textId="1373DAA9" w:rsidR="007D044A" w:rsidRDefault="007D044A" w:rsidP="00725EEC">
      <w:pPr>
        <w:spacing w:after="0" w:line="276" w:lineRule="auto"/>
        <w:ind w:right="-33"/>
        <w:jc w:val="both"/>
        <w:rPr>
          <w:rFonts w:ascii="Palatino Linotype" w:hAnsi="Palatino Linotype"/>
        </w:rPr>
      </w:pPr>
      <w:r>
        <w:rPr>
          <w:rFonts w:ascii="Palatino Linotype" w:hAnsi="Palatino Linotype"/>
        </w:rPr>
        <w:t>Ashray Akruti works with families like Ameen Bee to ensure they have access to basic requirements.</w:t>
      </w:r>
    </w:p>
    <w:p w14:paraId="2D72574A" w14:textId="77777777" w:rsidR="007D044A" w:rsidRDefault="007D044A" w:rsidP="007D044A">
      <w:pPr>
        <w:spacing w:after="0" w:line="276" w:lineRule="auto"/>
        <w:ind w:right="-33"/>
        <w:jc w:val="both"/>
        <w:rPr>
          <w:rFonts w:ascii="Palatino Linotype" w:hAnsi="Palatino Linotype"/>
        </w:rPr>
      </w:pPr>
    </w:p>
    <w:p w14:paraId="7F9C2AFC" w14:textId="77777777" w:rsidR="007D044A" w:rsidRDefault="007D044A" w:rsidP="007D044A">
      <w:pPr>
        <w:spacing w:after="0" w:line="276" w:lineRule="auto"/>
        <w:ind w:right="-33"/>
        <w:jc w:val="both"/>
        <w:rPr>
          <w:rFonts w:ascii="Palatino Linotype" w:hAnsi="Palatino Linotype"/>
        </w:rPr>
      </w:pPr>
    </w:p>
    <w:p w14:paraId="553A4A61" w14:textId="77777777" w:rsidR="007D044A" w:rsidRDefault="007D044A" w:rsidP="007D044A">
      <w:pPr>
        <w:spacing w:after="0" w:line="276" w:lineRule="auto"/>
        <w:ind w:right="-33"/>
        <w:jc w:val="both"/>
        <w:rPr>
          <w:rFonts w:ascii="Palatino Linotype" w:hAnsi="Palatino Linotype"/>
        </w:rPr>
      </w:pPr>
    </w:p>
    <w:p w14:paraId="38AAF2AB" w14:textId="6498EEA8" w:rsidR="007D044A" w:rsidRDefault="007D044A" w:rsidP="007D044A">
      <w:pPr>
        <w:spacing w:after="0" w:line="276" w:lineRule="auto"/>
        <w:ind w:right="-33"/>
        <w:jc w:val="both"/>
        <w:rPr>
          <w:rFonts w:ascii="Palatino Linotype" w:hAnsi="Palatino Linotype"/>
        </w:rPr>
      </w:pPr>
      <w:r w:rsidRPr="007D044A">
        <w:rPr>
          <w:rFonts w:ascii="Palatino Linotype" w:hAnsi="Palatino Linotype"/>
          <w:i/>
          <w:iCs/>
        </w:rPr>
        <w:t>“Thanks to Ashray Akruti and Give India, I now have adequate supplies required for my family. Their help came right on time. I’m glad my family can finally have full meals in a day.”</w:t>
      </w:r>
      <w:r>
        <w:rPr>
          <w:rFonts w:ascii="Palatino Linotype" w:hAnsi="Palatino Linotype"/>
        </w:rPr>
        <w:t xml:space="preserve"> – Ameen Bee</w:t>
      </w:r>
    </w:p>
    <w:p w14:paraId="7D88A74A" w14:textId="77777777" w:rsidR="00725EEC" w:rsidRDefault="00725EEC" w:rsidP="0072232B">
      <w:pPr>
        <w:jc w:val="center"/>
        <w:rPr>
          <w:rFonts w:ascii="Times New Roman" w:hAnsi="Times New Roman" w:cs="Times New Roman"/>
          <w:b/>
          <w:color w:val="002060"/>
          <w:sz w:val="24"/>
        </w:rPr>
      </w:pPr>
    </w:p>
    <w:p w14:paraId="30E72E03" w14:textId="77777777" w:rsidR="0072232B" w:rsidRDefault="0072232B" w:rsidP="0072232B">
      <w:pPr>
        <w:jc w:val="center"/>
        <w:rPr>
          <w:rFonts w:ascii="Times New Roman" w:hAnsi="Times New Roman" w:cs="Times New Roman"/>
          <w:b/>
          <w:color w:val="002060"/>
          <w:sz w:val="24"/>
        </w:rPr>
      </w:pPr>
      <w:r w:rsidRPr="009B21F6">
        <w:rPr>
          <w:rFonts w:ascii="Times New Roman" w:hAnsi="Times New Roman" w:cs="Times New Roman"/>
          <w:b/>
          <w:color w:val="002060"/>
          <w:sz w:val="24"/>
        </w:rPr>
        <w:t>Picture Gallery</w:t>
      </w:r>
    </w:p>
    <w:tbl>
      <w:tblPr>
        <w:tblStyle w:val="TableGrid"/>
        <w:tblW w:w="9990" w:type="dxa"/>
        <w:tblInd w:w="-455" w:type="dxa"/>
        <w:tblLayout w:type="fixed"/>
        <w:tblLook w:val="04A0" w:firstRow="1" w:lastRow="0" w:firstColumn="1" w:lastColumn="0" w:noHBand="0" w:noVBand="1"/>
      </w:tblPr>
      <w:tblGrid>
        <w:gridCol w:w="5040"/>
        <w:gridCol w:w="4950"/>
      </w:tblGrid>
      <w:tr w:rsidR="00381446" w14:paraId="2C0B01C6" w14:textId="77777777" w:rsidTr="00716851">
        <w:trPr>
          <w:trHeight w:val="3770"/>
        </w:trPr>
        <w:tc>
          <w:tcPr>
            <w:tcW w:w="5040" w:type="dxa"/>
          </w:tcPr>
          <w:p w14:paraId="2FDD0447" w14:textId="77777777" w:rsidR="00381446" w:rsidRDefault="00381446" w:rsidP="00716851">
            <w:r>
              <w:rPr>
                <w:noProof/>
                <w:lang w:val="en-IN" w:eastAsia="en-IN"/>
              </w:rPr>
              <w:drawing>
                <wp:inline distT="0" distB="0" distL="0" distR="0" wp14:anchorId="1C038E9A" wp14:editId="4F826AC2">
                  <wp:extent cx="3145790" cy="24003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45790" cy="2400300"/>
                          </a:xfrm>
                          <a:prstGeom prst="rect">
                            <a:avLst/>
                          </a:prstGeom>
                          <a:noFill/>
                        </pic:spPr>
                      </pic:pic>
                    </a:graphicData>
                  </a:graphic>
                </wp:inline>
              </w:drawing>
            </w:r>
          </w:p>
        </w:tc>
        <w:tc>
          <w:tcPr>
            <w:tcW w:w="4950" w:type="dxa"/>
          </w:tcPr>
          <w:p w14:paraId="4CF9F3CE" w14:textId="77777777" w:rsidR="00381446" w:rsidRDefault="00381446" w:rsidP="00716851">
            <w:r>
              <w:rPr>
                <w:noProof/>
                <w:lang w:val="en-IN" w:eastAsia="en-IN"/>
              </w:rPr>
              <w:drawing>
                <wp:inline distT="0" distB="0" distL="0" distR="0" wp14:anchorId="594672E3" wp14:editId="7EB24335">
                  <wp:extent cx="3238500" cy="24003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38500" cy="2400300"/>
                          </a:xfrm>
                          <a:prstGeom prst="rect">
                            <a:avLst/>
                          </a:prstGeom>
                          <a:noFill/>
                        </pic:spPr>
                      </pic:pic>
                    </a:graphicData>
                  </a:graphic>
                </wp:inline>
              </w:drawing>
            </w:r>
          </w:p>
        </w:tc>
      </w:tr>
      <w:tr w:rsidR="00381446" w14:paraId="7E1327A7" w14:textId="77777777" w:rsidTr="00716851">
        <w:tc>
          <w:tcPr>
            <w:tcW w:w="5040" w:type="dxa"/>
          </w:tcPr>
          <w:p w14:paraId="3D4FDDE6" w14:textId="77777777" w:rsidR="00381446" w:rsidRDefault="00381446" w:rsidP="00716851">
            <w:r>
              <w:rPr>
                <w:noProof/>
                <w:lang w:val="en-IN" w:eastAsia="en-IN"/>
              </w:rPr>
              <w:drawing>
                <wp:inline distT="0" distB="0" distL="0" distR="0" wp14:anchorId="17C932CE" wp14:editId="1CAEC7B4">
                  <wp:extent cx="3145790" cy="24193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45790" cy="2419350"/>
                          </a:xfrm>
                          <a:prstGeom prst="rect">
                            <a:avLst/>
                          </a:prstGeom>
                          <a:noFill/>
                        </pic:spPr>
                      </pic:pic>
                    </a:graphicData>
                  </a:graphic>
                </wp:inline>
              </w:drawing>
            </w:r>
          </w:p>
        </w:tc>
        <w:tc>
          <w:tcPr>
            <w:tcW w:w="4950" w:type="dxa"/>
          </w:tcPr>
          <w:p w14:paraId="3C0099A5" w14:textId="77777777" w:rsidR="00381446" w:rsidRDefault="00381446" w:rsidP="00716851">
            <w:r>
              <w:rPr>
                <w:noProof/>
                <w:lang w:val="en-IN" w:eastAsia="en-IN"/>
              </w:rPr>
              <w:drawing>
                <wp:inline distT="0" distB="0" distL="0" distR="0" wp14:anchorId="78300713" wp14:editId="658C5711">
                  <wp:extent cx="3238500" cy="237172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38500" cy="2371725"/>
                          </a:xfrm>
                          <a:prstGeom prst="rect">
                            <a:avLst/>
                          </a:prstGeom>
                          <a:noFill/>
                        </pic:spPr>
                      </pic:pic>
                    </a:graphicData>
                  </a:graphic>
                </wp:inline>
              </w:drawing>
            </w:r>
          </w:p>
        </w:tc>
      </w:tr>
      <w:tr w:rsidR="00381446" w14:paraId="0FCB7457" w14:textId="77777777" w:rsidTr="00716851">
        <w:tc>
          <w:tcPr>
            <w:tcW w:w="5040" w:type="dxa"/>
          </w:tcPr>
          <w:p w14:paraId="3FE53445" w14:textId="77777777" w:rsidR="00381446" w:rsidRDefault="00381446" w:rsidP="00716851">
            <w:r>
              <w:rPr>
                <w:noProof/>
                <w:lang w:val="en-IN" w:eastAsia="en-IN"/>
              </w:rPr>
              <w:lastRenderedPageBreak/>
              <w:drawing>
                <wp:inline distT="0" distB="0" distL="0" distR="0" wp14:anchorId="53F5080F" wp14:editId="7A42FBF7">
                  <wp:extent cx="3088640" cy="24206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88640" cy="2420620"/>
                          </a:xfrm>
                          <a:prstGeom prst="rect">
                            <a:avLst/>
                          </a:prstGeom>
                          <a:noFill/>
                        </pic:spPr>
                      </pic:pic>
                    </a:graphicData>
                  </a:graphic>
                </wp:inline>
              </w:drawing>
            </w:r>
          </w:p>
        </w:tc>
        <w:tc>
          <w:tcPr>
            <w:tcW w:w="4950" w:type="dxa"/>
          </w:tcPr>
          <w:p w14:paraId="5713059E" w14:textId="77777777" w:rsidR="00381446" w:rsidRDefault="00381446" w:rsidP="00716851">
            <w:r>
              <w:rPr>
                <w:noProof/>
                <w:lang w:val="en-IN" w:eastAsia="en-IN"/>
              </w:rPr>
              <w:drawing>
                <wp:inline distT="0" distB="0" distL="0" distR="0" wp14:anchorId="76C92EBC" wp14:editId="1F12D3D1">
                  <wp:extent cx="3238500" cy="242062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38500" cy="2420620"/>
                          </a:xfrm>
                          <a:prstGeom prst="rect">
                            <a:avLst/>
                          </a:prstGeom>
                          <a:noFill/>
                        </pic:spPr>
                      </pic:pic>
                    </a:graphicData>
                  </a:graphic>
                </wp:inline>
              </w:drawing>
            </w:r>
          </w:p>
        </w:tc>
      </w:tr>
    </w:tbl>
    <w:p w14:paraId="0B3ADD57" w14:textId="77777777" w:rsidR="00381446" w:rsidRPr="009B21F6" w:rsidRDefault="00381446" w:rsidP="00381446">
      <w:pPr>
        <w:rPr>
          <w:rFonts w:ascii="Times New Roman" w:hAnsi="Times New Roman" w:cs="Times New Roman"/>
          <w:b/>
          <w:color w:val="002060"/>
          <w:sz w:val="24"/>
        </w:rPr>
      </w:pPr>
    </w:p>
    <w:p w14:paraId="6C49FAC4" w14:textId="25ADBE69" w:rsidR="0072232B" w:rsidRDefault="0072232B" w:rsidP="0072232B">
      <w:pPr>
        <w:spacing w:after="0" w:line="240" w:lineRule="atLeast"/>
        <w:jc w:val="both"/>
        <w:rPr>
          <w:rFonts w:ascii="Palatino Linotype" w:hAnsi="Palatino Linotype" w:cs="Times New Roman"/>
          <w:b/>
          <w:color w:val="002060"/>
          <w:sz w:val="28"/>
        </w:rPr>
      </w:pPr>
      <w:r>
        <w:rPr>
          <w:rFonts w:ascii="Palatino Linotype" w:hAnsi="Palatino Linotype" w:cs="Times New Roman"/>
          <w:b/>
          <w:color w:val="002060"/>
          <w:sz w:val="28"/>
        </w:rPr>
        <w:t>Donors impacted</w:t>
      </w:r>
      <w:r w:rsidRPr="00776373">
        <w:rPr>
          <w:rFonts w:ascii="Palatino Linotype" w:hAnsi="Palatino Linotype" w:cs="Times New Roman"/>
          <w:b/>
          <w:color w:val="002060"/>
          <w:sz w:val="28"/>
        </w:rPr>
        <w:t xml:space="preserve"> the lives of </w:t>
      </w:r>
      <w:r w:rsidR="00DA1B84">
        <w:rPr>
          <w:rFonts w:ascii="Palatino Linotype" w:hAnsi="Palatino Linotype" w:cs="Times New Roman"/>
          <w:b/>
          <w:color w:val="002060"/>
          <w:sz w:val="28"/>
        </w:rPr>
        <w:t>PwDs</w:t>
      </w:r>
      <w:r>
        <w:rPr>
          <w:rFonts w:ascii="Palatino Linotype" w:hAnsi="Palatino Linotype" w:cs="Times New Roman"/>
          <w:b/>
          <w:color w:val="002060"/>
          <w:sz w:val="28"/>
        </w:rPr>
        <w:t xml:space="preserve"> </w:t>
      </w:r>
      <w:r w:rsidRPr="00BD738F">
        <w:rPr>
          <w:rFonts w:ascii="Poor Richard" w:hAnsi="Poor Richard" w:cs="Times New Roman"/>
          <w:b/>
          <w:color w:val="002060"/>
          <w:sz w:val="28"/>
        </w:rPr>
        <w:t>&amp;</w:t>
      </w:r>
      <w:r>
        <w:rPr>
          <w:rFonts w:ascii="Palatino Linotype" w:hAnsi="Palatino Linotype" w:cs="Times New Roman"/>
          <w:b/>
          <w:color w:val="002060"/>
          <w:sz w:val="28"/>
        </w:rPr>
        <w:t xml:space="preserve"> </w:t>
      </w:r>
      <w:r w:rsidRPr="009E0D86">
        <w:rPr>
          <w:rFonts w:ascii="Palatino Linotype" w:hAnsi="Palatino Linotype" w:cs="Times New Roman"/>
          <w:b/>
          <w:color w:val="002060"/>
          <w:sz w:val="28"/>
        </w:rPr>
        <w:t>the defenseless communities</w:t>
      </w:r>
    </w:p>
    <w:p w14:paraId="6D2618D4" w14:textId="77777777" w:rsidR="00381446" w:rsidRDefault="00381446" w:rsidP="0072232B">
      <w:pPr>
        <w:spacing w:after="0" w:line="240" w:lineRule="atLeast"/>
        <w:jc w:val="both"/>
        <w:rPr>
          <w:rFonts w:ascii="Palatino Linotype" w:hAnsi="Palatino Linotype" w:cs="Times New Roman"/>
          <w:b/>
          <w:color w:val="002060"/>
          <w:sz w:val="28"/>
        </w:rPr>
      </w:pPr>
    </w:p>
    <w:tbl>
      <w:tblPr>
        <w:tblStyle w:val="GridTable4-Accent6"/>
        <w:tblW w:w="934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054"/>
        <w:gridCol w:w="8287"/>
      </w:tblGrid>
      <w:tr w:rsidR="00381446" w:rsidRPr="00F44B08" w14:paraId="55AE5356" w14:textId="77777777" w:rsidTr="008B3A0B">
        <w:trPr>
          <w:cnfStyle w:val="100000000000" w:firstRow="1" w:lastRow="0" w:firstColumn="0" w:lastColumn="0" w:oddVBand="0" w:evenVBand="0" w:oddHBand="0" w:evenHBand="0" w:firstRowFirstColumn="0" w:firstRowLastColumn="0" w:lastRowFirstColumn="0" w:lastRowLastColumn="0"/>
          <w:trHeight w:val="638"/>
        </w:trPr>
        <w:tc>
          <w:tcPr>
            <w:cnfStyle w:val="001000000000" w:firstRow="0" w:lastRow="0" w:firstColumn="1" w:lastColumn="0" w:oddVBand="0" w:evenVBand="0" w:oddHBand="0" w:evenHBand="0" w:firstRowFirstColumn="0" w:firstRowLastColumn="0" w:lastRowFirstColumn="0" w:lastRowLastColumn="0"/>
            <w:tcW w:w="9341" w:type="dxa"/>
            <w:gridSpan w:val="2"/>
            <w:tcBorders>
              <w:top w:val="none" w:sz="0" w:space="0" w:color="auto"/>
              <w:left w:val="none" w:sz="0" w:space="0" w:color="auto"/>
              <w:bottom w:val="none" w:sz="0" w:space="0" w:color="auto"/>
              <w:right w:val="none" w:sz="0" w:space="0" w:color="auto"/>
            </w:tcBorders>
            <w:hideMark/>
          </w:tcPr>
          <w:p w14:paraId="69935EF2" w14:textId="5D7B5497" w:rsidR="00381446" w:rsidRPr="00F44B08" w:rsidRDefault="00381446" w:rsidP="00716851">
            <w:pPr>
              <w:spacing w:line="240" w:lineRule="atLeast"/>
              <w:jc w:val="center"/>
              <w:rPr>
                <w:rFonts w:ascii="Palatino Linotype" w:hAnsi="Palatino Linotype"/>
                <w:b w:val="0"/>
                <w:bCs w:val="0"/>
              </w:rPr>
            </w:pPr>
            <w:r w:rsidRPr="00F44B08">
              <w:rPr>
                <w:rFonts w:ascii="Palatino Linotype" w:hAnsi="Palatino Linotype"/>
              </w:rPr>
              <w:t xml:space="preserve">Donors impacted the lives of </w:t>
            </w:r>
            <w:r w:rsidR="00DA1B84" w:rsidRPr="00DA1B84">
              <w:rPr>
                <w:rFonts w:ascii="Palatino Linotype" w:hAnsi="Palatino Linotype"/>
              </w:rPr>
              <w:t>PwDs</w:t>
            </w:r>
            <w:r w:rsidRPr="00F44B08">
              <w:rPr>
                <w:rFonts w:ascii="Palatino Linotype" w:hAnsi="Palatino Linotype"/>
              </w:rPr>
              <w:t xml:space="preserve"> and other defenseless communiti</w:t>
            </w:r>
            <w:r>
              <w:rPr>
                <w:rFonts w:ascii="Palatino Linotype" w:hAnsi="Palatino Linotype"/>
              </w:rPr>
              <w:t>es during the months of April’2021 &amp; May</w:t>
            </w:r>
            <w:r w:rsidRPr="00F44B08">
              <w:rPr>
                <w:rFonts w:ascii="Palatino Linotype" w:hAnsi="Palatino Linotype"/>
              </w:rPr>
              <w:t>’ 2021</w:t>
            </w:r>
          </w:p>
        </w:tc>
      </w:tr>
      <w:tr w:rsidR="00381446" w:rsidRPr="00F44B08" w14:paraId="3997808C" w14:textId="77777777" w:rsidTr="008B3A0B">
        <w:trPr>
          <w:cnfStyle w:val="000000100000" w:firstRow="0" w:lastRow="0" w:firstColumn="0" w:lastColumn="0" w:oddVBand="0" w:evenVBand="0" w:oddHBand="1" w:evenHBand="0" w:firstRowFirstColumn="0" w:firstRowLastColumn="0" w:lastRowFirstColumn="0" w:lastRowLastColumn="0"/>
          <w:trHeight w:val="335"/>
        </w:trPr>
        <w:tc>
          <w:tcPr>
            <w:cnfStyle w:val="001000000000" w:firstRow="0" w:lastRow="0" w:firstColumn="1" w:lastColumn="0" w:oddVBand="0" w:evenVBand="0" w:oddHBand="0" w:evenHBand="0" w:firstRowFirstColumn="0" w:firstRowLastColumn="0" w:lastRowFirstColumn="0" w:lastRowLastColumn="0"/>
            <w:tcW w:w="1054" w:type="dxa"/>
            <w:hideMark/>
          </w:tcPr>
          <w:p w14:paraId="1BBFF9E3" w14:textId="77777777" w:rsidR="00381446" w:rsidRPr="00F44B08" w:rsidRDefault="00381446" w:rsidP="00716851">
            <w:pPr>
              <w:spacing w:line="240" w:lineRule="atLeast"/>
              <w:jc w:val="center"/>
              <w:rPr>
                <w:rFonts w:ascii="Palatino Linotype" w:hAnsi="Palatino Linotype"/>
                <w:b w:val="0"/>
                <w:bCs w:val="0"/>
              </w:rPr>
            </w:pPr>
            <w:r w:rsidRPr="00F44B08">
              <w:rPr>
                <w:rFonts w:ascii="Palatino Linotype" w:hAnsi="Palatino Linotype"/>
              </w:rPr>
              <w:t>S. NO</w:t>
            </w:r>
          </w:p>
        </w:tc>
        <w:tc>
          <w:tcPr>
            <w:tcW w:w="8286" w:type="dxa"/>
            <w:hideMark/>
          </w:tcPr>
          <w:p w14:paraId="2EE245AB" w14:textId="77777777" w:rsidR="00381446" w:rsidRPr="00F44B08" w:rsidRDefault="00381446" w:rsidP="00716851">
            <w:pPr>
              <w:spacing w:line="240" w:lineRule="atLeast"/>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b/>
                <w:bCs/>
              </w:rPr>
            </w:pPr>
            <w:r w:rsidRPr="00F44B08">
              <w:rPr>
                <w:rFonts w:ascii="Palatino Linotype" w:hAnsi="Palatino Linotype"/>
                <w:b/>
                <w:bCs/>
              </w:rPr>
              <w:t>Name of the Donor</w:t>
            </w:r>
          </w:p>
        </w:tc>
      </w:tr>
      <w:tr w:rsidR="00381446" w:rsidRPr="00F44B08" w14:paraId="21059639" w14:textId="77777777" w:rsidTr="008B3A0B">
        <w:trPr>
          <w:trHeight w:val="335"/>
        </w:trPr>
        <w:tc>
          <w:tcPr>
            <w:cnfStyle w:val="001000000000" w:firstRow="0" w:lastRow="0" w:firstColumn="1" w:lastColumn="0" w:oddVBand="0" w:evenVBand="0" w:oddHBand="0" w:evenHBand="0" w:firstRowFirstColumn="0" w:firstRowLastColumn="0" w:lastRowFirstColumn="0" w:lastRowLastColumn="0"/>
            <w:tcW w:w="1054" w:type="dxa"/>
            <w:hideMark/>
          </w:tcPr>
          <w:p w14:paraId="042B4305" w14:textId="77777777" w:rsidR="00381446" w:rsidRPr="00F44B08" w:rsidRDefault="00381446" w:rsidP="00716851">
            <w:pPr>
              <w:spacing w:line="240" w:lineRule="atLeast"/>
              <w:jc w:val="center"/>
              <w:rPr>
                <w:rFonts w:ascii="Palatino Linotype" w:hAnsi="Palatino Linotype"/>
                <w:b w:val="0"/>
                <w:bCs w:val="0"/>
              </w:rPr>
            </w:pPr>
            <w:r w:rsidRPr="00F44B08">
              <w:rPr>
                <w:rFonts w:ascii="Palatino Linotype" w:hAnsi="Palatino Linotype"/>
              </w:rPr>
              <w:t>1</w:t>
            </w:r>
          </w:p>
        </w:tc>
        <w:tc>
          <w:tcPr>
            <w:tcW w:w="8286" w:type="dxa"/>
          </w:tcPr>
          <w:p w14:paraId="0AB6C739" w14:textId="77777777" w:rsidR="00381446" w:rsidRPr="00F44B08" w:rsidRDefault="00381446" w:rsidP="00716851">
            <w:pPr>
              <w:spacing w:line="240" w:lineRule="atLeast"/>
              <w:cnfStyle w:val="000000000000" w:firstRow="0" w:lastRow="0" w:firstColumn="0" w:lastColumn="0" w:oddVBand="0" w:evenVBand="0" w:oddHBand="0" w:evenHBand="0" w:firstRowFirstColumn="0" w:firstRowLastColumn="0" w:lastRowFirstColumn="0" w:lastRowLastColumn="0"/>
              <w:rPr>
                <w:rFonts w:ascii="Palatino Linotype" w:hAnsi="Palatino Linotype"/>
              </w:rPr>
            </w:pPr>
            <w:r>
              <w:rPr>
                <w:rFonts w:ascii="Palatino Linotype" w:hAnsi="Palatino Linotype"/>
              </w:rPr>
              <w:t>Give India foundation</w:t>
            </w:r>
          </w:p>
        </w:tc>
      </w:tr>
      <w:tr w:rsidR="00381446" w:rsidRPr="00F44B08" w14:paraId="521124E0" w14:textId="77777777" w:rsidTr="008B3A0B">
        <w:trPr>
          <w:cnfStyle w:val="000000100000" w:firstRow="0" w:lastRow="0" w:firstColumn="0" w:lastColumn="0" w:oddVBand="0" w:evenVBand="0" w:oddHBand="1" w:evenHBand="0" w:firstRowFirstColumn="0" w:firstRowLastColumn="0" w:lastRowFirstColumn="0" w:lastRowLastColumn="0"/>
          <w:trHeight w:val="335"/>
        </w:trPr>
        <w:tc>
          <w:tcPr>
            <w:cnfStyle w:val="001000000000" w:firstRow="0" w:lastRow="0" w:firstColumn="1" w:lastColumn="0" w:oddVBand="0" w:evenVBand="0" w:oddHBand="0" w:evenHBand="0" w:firstRowFirstColumn="0" w:firstRowLastColumn="0" w:lastRowFirstColumn="0" w:lastRowLastColumn="0"/>
            <w:tcW w:w="1054" w:type="dxa"/>
            <w:hideMark/>
          </w:tcPr>
          <w:p w14:paraId="6E60CB3E" w14:textId="77777777" w:rsidR="00381446" w:rsidRPr="00F44B08" w:rsidRDefault="00381446" w:rsidP="00716851">
            <w:pPr>
              <w:spacing w:line="240" w:lineRule="atLeast"/>
              <w:jc w:val="center"/>
              <w:rPr>
                <w:rFonts w:ascii="Palatino Linotype" w:hAnsi="Palatino Linotype"/>
                <w:b w:val="0"/>
                <w:bCs w:val="0"/>
              </w:rPr>
            </w:pPr>
          </w:p>
        </w:tc>
        <w:tc>
          <w:tcPr>
            <w:tcW w:w="8286" w:type="dxa"/>
          </w:tcPr>
          <w:p w14:paraId="1261EEC1" w14:textId="77777777" w:rsidR="00381446" w:rsidRPr="00F44B08" w:rsidRDefault="00381446" w:rsidP="00716851">
            <w:pPr>
              <w:spacing w:line="240" w:lineRule="atLeast"/>
              <w:cnfStyle w:val="000000100000" w:firstRow="0" w:lastRow="0" w:firstColumn="0" w:lastColumn="0" w:oddVBand="0" w:evenVBand="0" w:oddHBand="1" w:evenHBand="0" w:firstRowFirstColumn="0" w:firstRowLastColumn="0" w:lastRowFirstColumn="0" w:lastRowLastColumn="0"/>
              <w:rPr>
                <w:rFonts w:ascii="Palatino Linotype" w:hAnsi="Palatino Linotype"/>
              </w:rPr>
            </w:pPr>
          </w:p>
        </w:tc>
      </w:tr>
      <w:tr w:rsidR="00381446" w:rsidRPr="00F44B08" w14:paraId="49A588FD" w14:textId="77777777" w:rsidTr="008B3A0B">
        <w:trPr>
          <w:trHeight w:val="335"/>
        </w:trPr>
        <w:tc>
          <w:tcPr>
            <w:cnfStyle w:val="001000000000" w:firstRow="0" w:lastRow="0" w:firstColumn="1" w:lastColumn="0" w:oddVBand="0" w:evenVBand="0" w:oddHBand="0" w:evenHBand="0" w:firstRowFirstColumn="0" w:firstRowLastColumn="0" w:lastRowFirstColumn="0" w:lastRowLastColumn="0"/>
            <w:tcW w:w="1054" w:type="dxa"/>
            <w:hideMark/>
          </w:tcPr>
          <w:p w14:paraId="76C07924" w14:textId="77777777" w:rsidR="00381446" w:rsidRPr="00F44B08" w:rsidRDefault="00381446" w:rsidP="00716851">
            <w:pPr>
              <w:spacing w:line="240" w:lineRule="atLeast"/>
              <w:jc w:val="center"/>
              <w:rPr>
                <w:rFonts w:ascii="Palatino Linotype" w:hAnsi="Palatino Linotype"/>
                <w:b w:val="0"/>
                <w:bCs w:val="0"/>
              </w:rPr>
            </w:pPr>
            <w:r>
              <w:rPr>
                <w:rFonts w:ascii="Palatino Linotype" w:hAnsi="Palatino Linotype"/>
                <w:b w:val="0"/>
                <w:bCs w:val="0"/>
              </w:rPr>
              <w:t>2</w:t>
            </w:r>
          </w:p>
        </w:tc>
        <w:tc>
          <w:tcPr>
            <w:tcW w:w="8286" w:type="dxa"/>
            <w:hideMark/>
          </w:tcPr>
          <w:p w14:paraId="50F45D21" w14:textId="77777777" w:rsidR="00381446" w:rsidRPr="00F44B08" w:rsidRDefault="00381446" w:rsidP="00716851">
            <w:pPr>
              <w:spacing w:line="240" w:lineRule="atLeast"/>
              <w:cnfStyle w:val="000000000000" w:firstRow="0" w:lastRow="0" w:firstColumn="0" w:lastColumn="0" w:oddVBand="0" w:evenVBand="0" w:oddHBand="0" w:evenHBand="0" w:firstRowFirstColumn="0" w:firstRowLastColumn="0" w:lastRowFirstColumn="0" w:lastRowLastColumn="0"/>
              <w:rPr>
                <w:rFonts w:ascii="Palatino Linotype" w:hAnsi="Palatino Linotype"/>
              </w:rPr>
            </w:pPr>
            <w:r w:rsidRPr="002B5CAD">
              <w:rPr>
                <w:rFonts w:ascii="Palatino Linotype" w:hAnsi="Palatino Linotype"/>
              </w:rPr>
              <w:t>Synopsys India Pvt. Ltd.</w:t>
            </w:r>
          </w:p>
        </w:tc>
      </w:tr>
      <w:tr w:rsidR="00381446" w:rsidRPr="00F44B08" w14:paraId="345143C8" w14:textId="77777777" w:rsidTr="008B3A0B">
        <w:trPr>
          <w:cnfStyle w:val="000000100000" w:firstRow="0" w:lastRow="0" w:firstColumn="0" w:lastColumn="0" w:oddVBand="0" w:evenVBand="0" w:oddHBand="1" w:evenHBand="0" w:firstRowFirstColumn="0" w:firstRowLastColumn="0" w:lastRowFirstColumn="0" w:lastRowLastColumn="0"/>
          <w:trHeight w:val="335"/>
        </w:trPr>
        <w:tc>
          <w:tcPr>
            <w:cnfStyle w:val="001000000000" w:firstRow="0" w:lastRow="0" w:firstColumn="1" w:lastColumn="0" w:oddVBand="0" w:evenVBand="0" w:oddHBand="0" w:evenHBand="0" w:firstRowFirstColumn="0" w:firstRowLastColumn="0" w:lastRowFirstColumn="0" w:lastRowLastColumn="0"/>
            <w:tcW w:w="1054" w:type="dxa"/>
          </w:tcPr>
          <w:p w14:paraId="6E852F1E" w14:textId="77777777" w:rsidR="00381446" w:rsidRDefault="00381446" w:rsidP="00716851">
            <w:pPr>
              <w:spacing w:line="240" w:lineRule="atLeast"/>
              <w:jc w:val="center"/>
              <w:rPr>
                <w:rFonts w:ascii="Palatino Linotype" w:hAnsi="Palatino Linotype"/>
              </w:rPr>
            </w:pPr>
          </w:p>
        </w:tc>
        <w:tc>
          <w:tcPr>
            <w:tcW w:w="8286" w:type="dxa"/>
          </w:tcPr>
          <w:p w14:paraId="066D909B" w14:textId="77777777" w:rsidR="00381446" w:rsidRPr="00F44B08" w:rsidRDefault="00381446" w:rsidP="00716851">
            <w:pPr>
              <w:spacing w:line="240" w:lineRule="atLeast"/>
              <w:cnfStyle w:val="000000100000" w:firstRow="0" w:lastRow="0" w:firstColumn="0" w:lastColumn="0" w:oddVBand="0" w:evenVBand="0" w:oddHBand="1" w:evenHBand="0" w:firstRowFirstColumn="0" w:firstRowLastColumn="0" w:lastRowFirstColumn="0" w:lastRowLastColumn="0"/>
              <w:rPr>
                <w:rFonts w:ascii="Palatino Linotype" w:hAnsi="Palatino Linotype"/>
              </w:rPr>
            </w:pPr>
          </w:p>
        </w:tc>
      </w:tr>
      <w:tr w:rsidR="00381446" w:rsidRPr="00F44B08" w14:paraId="348C88C0" w14:textId="77777777" w:rsidTr="008B3A0B">
        <w:trPr>
          <w:trHeight w:val="335"/>
        </w:trPr>
        <w:tc>
          <w:tcPr>
            <w:cnfStyle w:val="001000000000" w:firstRow="0" w:lastRow="0" w:firstColumn="1" w:lastColumn="0" w:oddVBand="0" w:evenVBand="0" w:oddHBand="0" w:evenHBand="0" w:firstRowFirstColumn="0" w:firstRowLastColumn="0" w:lastRowFirstColumn="0" w:lastRowLastColumn="0"/>
            <w:tcW w:w="1054" w:type="dxa"/>
            <w:hideMark/>
          </w:tcPr>
          <w:p w14:paraId="2CA20F59" w14:textId="77777777" w:rsidR="00381446" w:rsidRPr="00F44B08" w:rsidRDefault="00381446" w:rsidP="00716851">
            <w:pPr>
              <w:spacing w:line="240" w:lineRule="atLeast"/>
              <w:jc w:val="center"/>
              <w:rPr>
                <w:rFonts w:ascii="Palatino Linotype" w:hAnsi="Palatino Linotype"/>
                <w:b w:val="0"/>
                <w:bCs w:val="0"/>
              </w:rPr>
            </w:pPr>
            <w:r>
              <w:rPr>
                <w:rFonts w:ascii="Palatino Linotype" w:hAnsi="Palatino Linotype"/>
                <w:b w:val="0"/>
                <w:bCs w:val="0"/>
              </w:rPr>
              <w:t>3</w:t>
            </w:r>
          </w:p>
        </w:tc>
        <w:tc>
          <w:tcPr>
            <w:tcW w:w="8286" w:type="dxa"/>
          </w:tcPr>
          <w:p w14:paraId="60338BF1" w14:textId="77777777" w:rsidR="00381446" w:rsidRPr="00F44B08" w:rsidRDefault="00381446" w:rsidP="00716851">
            <w:pPr>
              <w:spacing w:line="240" w:lineRule="atLeast"/>
              <w:cnfStyle w:val="000000000000" w:firstRow="0" w:lastRow="0" w:firstColumn="0" w:lastColumn="0" w:oddVBand="0" w:evenVBand="0" w:oddHBand="0" w:evenHBand="0" w:firstRowFirstColumn="0" w:firstRowLastColumn="0" w:lastRowFirstColumn="0" w:lastRowLastColumn="0"/>
              <w:rPr>
                <w:rFonts w:ascii="Palatino Linotype" w:hAnsi="Palatino Linotype"/>
              </w:rPr>
            </w:pPr>
            <w:r w:rsidRPr="00F44B08">
              <w:rPr>
                <w:rFonts w:ascii="Palatino Linotype" w:hAnsi="Palatino Linotype"/>
              </w:rPr>
              <w:t>Individual donors</w:t>
            </w:r>
          </w:p>
        </w:tc>
      </w:tr>
    </w:tbl>
    <w:p w14:paraId="0E66EC52" w14:textId="6010AA8E" w:rsidR="0072232B" w:rsidRPr="00820EB0" w:rsidRDefault="009575C0" w:rsidP="0072232B">
      <w:pPr>
        <w:rPr>
          <w:rFonts w:cstheme="minorHAnsi"/>
          <w:i/>
          <w:color w:val="FF0000"/>
        </w:rPr>
      </w:pPr>
      <w:r>
        <w:rPr>
          <w:rFonts w:ascii="Times New Roman" w:hAnsi="Times New Roman" w:cs="Times New Roman"/>
          <w:color w:val="FF0000"/>
        </w:rPr>
        <w:t xml:space="preserve"> </w:t>
      </w:r>
    </w:p>
    <w:p w14:paraId="7C4DCEAE" w14:textId="6ED8B9B8" w:rsidR="00D42E61" w:rsidRDefault="00D42E61" w:rsidP="0072232B">
      <w:pPr>
        <w:jc w:val="both"/>
        <w:rPr>
          <w:rFonts w:ascii="Palatino Linotype" w:hAnsi="Palatino Linotype"/>
        </w:rPr>
      </w:pPr>
      <w:r>
        <w:rPr>
          <w:rFonts w:ascii="Palatino Linotype" w:hAnsi="Palatino Linotype"/>
        </w:rPr>
        <w:t xml:space="preserve">We are proud to be a part of a team that has risen to the occasion to support communities in need. We help collect and distribute groceries, hygiene products, </w:t>
      </w:r>
      <w:r w:rsidR="00793E8C">
        <w:rPr>
          <w:rFonts w:ascii="Palatino Linotype" w:hAnsi="Palatino Linotype"/>
        </w:rPr>
        <w:t>sanitizers</w:t>
      </w:r>
      <w:r>
        <w:rPr>
          <w:rFonts w:ascii="Palatino Linotype" w:hAnsi="Palatino Linotype"/>
        </w:rPr>
        <w:t xml:space="preserve">, and medical kits. We </w:t>
      </w:r>
      <w:r w:rsidR="00793E8C">
        <w:rPr>
          <w:rFonts w:ascii="Palatino Linotype" w:hAnsi="Palatino Linotype"/>
        </w:rPr>
        <w:t>prioritize</w:t>
      </w:r>
      <w:r>
        <w:rPr>
          <w:rFonts w:ascii="Palatino Linotype" w:hAnsi="Palatino Linotype"/>
        </w:rPr>
        <w:t xml:space="preserve"> providing relief to </w:t>
      </w:r>
      <w:r w:rsidRPr="004F280B">
        <w:rPr>
          <w:rFonts w:ascii="Palatino Linotype" w:hAnsi="Palatino Linotype"/>
        </w:rPr>
        <w:t xml:space="preserve">the elderly and disabled people, disadvantaged families, children, pregnant women, adolescent girls, </w:t>
      </w:r>
      <w:r w:rsidR="00793E8C" w:rsidRPr="004F280B">
        <w:rPr>
          <w:rFonts w:ascii="Palatino Linotype" w:hAnsi="Palatino Linotype"/>
        </w:rPr>
        <w:t>destitute</w:t>
      </w:r>
      <w:r w:rsidRPr="004F280B">
        <w:rPr>
          <w:rFonts w:ascii="Palatino Linotype" w:hAnsi="Palatino Linotype"/>
        </w:rPr>
        <w:t>, including migrant workers</w:t>
      </w:r>
      <w:r>
        <w:rPr>
          <w:rFonts w:ascii="Palatino Linotype" w:hAnsi="Palatino Linotype"/>
        </w:rPr>
        <w:t xml:space="preserve"> and</w:t>
      </w:r>
      <w:r w:rsidRPr="004F280B">
        <w:rPr>
          <w:rFonts w:ascii="Palatino Linotype" w:hAnsi="Palatino Linotype"/>
        </w:rPr>
        <w:t xml:space="preserve"> slum dwellers</w:t>
      </w:r>
      <w:r>
        <w:rPr>
          <w:rFonts w:ascii="Palatino Linotype" w:hAnsi="Palatino Linotype"/>
        </w:rPr>
        <w:t xml:space="preserve">. </w:t>
      </w:r>
    </w:p>
    <w:p w14:paraId="12636AF0" w14:textId="069EFC00" w:rsidR="00D42E61" w:rsidRDefault="00D42E61" w:rsidP="0072232B">
      <w:pPr>
        <w:jc w:val="both"/>
        <w:rPr>
          <w:rFonts w:ascii="Palatino Linotype" w:hAnsi="Palatino Linotype"/>
        </w:rPr>
      </w:pPr>
      <w:r>
        <w:rPr>
          <w:rFonts w:ascii="Palatino Linotype" w:hAnsi="Palatino Linotype"/>
        </w:rPr>
        <w:t xml:space="preserve">Our efforts also include creating awareness of the situation and educating communities on how to prevent further spreading. </w:t>
      </w:r>
    </w:p>
    <w:p w14:paraId="1D84AC9B" w14:textId="0EFD97ED" w:rsidR="0072232B" w:rsidRDefault="00D42E61" w:rsidP="0072232B">
      <w:pPr>
        <w:jc w:val="both"/>
        <w:rPr>
          <w:rFonts w:ascii="Palatino Linotype" w:hAnsi="Palatino Linotype"/>
        </w:rPr>
      </w:pPr>
      <w:r>
        <w:rPr>
          <w:rFonts w:ascii="Palatino Linotype" w:hAnsi="Palatino Linotype"/>
        </w:rPr>
        <w:t xml:space="preserve">We are </w:t>
      </w:r>
      <w:r w:rsidR="00C927B3" w:rsidRPr="009575C0">
        <w:rPr>
          <w:rFonts w:ascii="Palatino Linotype" w:hAnsi="Palatino Linotype"/>
        </w:rPr>
        <w:t xml:space="preserve">grateful to </w:t>
      </w:r>
      <w:r w:rsidR="0072232B">
        <w:rPr>
          <w:rFonts w:ascii="Palatino Linotype" w:hAnsi="Palatino Linotype"/>
        </w:rPr>
        <w:t xml:space="preserve">all </w:t>
      </w:r>
      <w:r>
        <w:rPr>
          <w:rFonts w:ascii="Palatino Linotype" w:hAnsi="Palatino Linotype"/>
        </w:rPr>
        <w:t>our</w:t>
      </w:r>
      <w:r w:rsidR="0072232B">
        <w:rPr>
          <w:rFonts w:ascii="Palatino Linotype" w:hAnsi="Palatino Linotype"/>
        </w:rPr>
        <w:t xml:space="preserve"> </w:t>
      </w:r>
      <w:r w:rsidR="0072232B" w:rsidRPr="002D6D82">
        <w:rPr>
          <w:rFonts w:ascii="Palatino Linotype" w:hAnsi="Palatino Linotype"/>
        </w:rPr>
        <w:t>generous donors</w:t>
      </w:r>
      <w:r w:rsidR="0072232B">
        <w:rPr>
          <w:rFonts w:ascii="Palatino Linotype" w:hAnsi="Palatino Linotype"/>
        </w:rPr>
        <w:t>,</w:t>
      </w:r>
      <w:r w:rsidR="0072232B" w:rsidRPr="002D6D82">
        <w:rPr>
          <w:rFonts w:ascii="Palatino Linotype" w:hAnsi="Palatino Linotype"/>
        </w:rPr>
        <w:t xml:space="preserve"> </w:t>
      </w:r>
      <w:r>
        <w:rPr>
          <w:rFonts w:ascii="Palatino Linotype" w:hAnsi="Palatino Linotype"/>
        </w:rPr>
        <w:t>F</w:t>
      </w:r>
      <w:r w:rsidR="00C927B3">
        <w:rPr>
          <w:rFonts w:ascii="Palatino Linotype" w:hAnsi="Palatino Linotype"/>
        </w:rPr>
        <w:t>oundations,</w:t>
      </w:r>
      <w:r w:rsidR="00C927B3" w:rsidRPr="002D6D82">
        <w:rPr>
          <w:rFonts w:ascii="Palatino Linotype" w:hAnsi="Palatino Linotype"/>
        </w:rPr>
        <w:t xml:space="preserve"> </w:t>
      </w:r>
      <w:r>
        <w:rPr>
          <w:rFonts w:ascii="Palatino Linotype" w:hAnsi="Palatino Linotype"/>
        </w:rPr>
        <w:t>C</w:t>
      </w:r>
      <w:r w:rsidR="0072232B" w:rsidRPr="002D6D82">
        <w:rPr>
          <w:rFonts w:ascii="Palatino Linotype" w:hAnsi="Palatino Linotype"/>
        </w:rPr>
        <w:t>orporate</w:t>
      </w:r>
      <w:r w:rsidR="0072232B">
        <w:rPr>
          <w:rFonts w:ascii="Palatino Linotype" w:hAnsi="Palatino Linotype"/>
        </w:rPr>
        <w:t xml:space="preserve">s, Trusts, </w:t>
      </w:r>
      <w:r>
        <w:rPr>
          <w:rFonts w:ascii="Palatino Linotype" w:hAnsi="Palatino Linotype"/>
        </w:rPr>
        <w:t>and v</w:t>
      </w:r>
      <w:r w:rsidR="0072232B">
        <w:rPr>
          <w:rFonts w:ascii="Palatino Linotype" w:hAnsi="Palatino Linotype"/>
        </w:rPr>
        <w:t>olunteers</w:t>
      </w:r>
      <w:r w:rsidR="0072232B" w:rsidRPr="002D6D82">
        <w:rPr>
          <w:rFonts w:ascii="Palatino Linotype" w:hAnsi="Palatino Linotype"/>
        </w:rPr>
        <w:t xml:space="preserve"> </w:t>
      </w:r>
      <w:r w:rsidR="0072232B">
        <w:rPr>
          <w:rFonts w:ascii="Palatino Linotype" w:hAnsi="Palatino Linotype"/>
        </w:rPr>
        <w:t xml:space="preserve">for </w:t>
      </w:r>
      <w:r w:rsidR="00C927B3">
        <w:rPr>
          <w:rFonts w:ascii="Palatino Linotype" w:hAnsi="Palatino Linotype"/>
        </w:rPr>
        <w:t>extend</w:t>
      </w:r>
      <w:r w:rsidR="0072232B">
        <w:rPr>
          <w:rFonts w:ascii="Palatino Linotype" w:hAnsi="Palatino Linotype"/>
        </w:rPr>
        <w:t xml:space="preserve">ing </w:t>
      </w:r>
      <w:r>
        <w:rPr>
          <w:rFonts w:ascii="Palatino Linotype" w:hAnsi="Palatino Linotype"/>
        </w:rPr>
        <w:t xml:space="preserve">their </w:t>
      </w:r>
      <w:r w:rsidR="0072232B" w:rsidRPr="002D6D82">
        <w:rPr>
          <w:rFonts w:ascii="Palatino Linotype" w:hAnsi="Palatino Linotype"/>
        </w:rPr>
        <w:t>support</w:t>
      </w:r>
      <w:r>
        <w:rPr>
          <w:rFonts w:ascii="Palatino Linotype" w:hAnsi="Palatino Linotype"/>
        </w:rPr>
        <w:t xml:space="preserve"> to us. It has helped us reach out to more people to make a significant impact. </w:t>
      </w:r>
      <w:r w:rsidR="0072232B">
        <w:rPr>
          <w:rFonts w:ascii="Palatino Linotype" w:hAnsi="Palatino Linotype"/>
        </w:rPr>
        <w:t xml:space="preserve"> </w:t>
      </w:r>
      <w:r w:rsidR="00C927B3">
        <w:rPr>
          <w:rFonts w:ascii="Palatino Linotype" w:hAnsi="Palatino Linotype"/>
        </w:rPr>
        <w:t xml:space="preserve"> </w:t>
      </w:r>
    </w:p>
    <w:p w14:paraId="05DE6D3C" w14:textId="77777777" w:rsidR="0072232B" w:rsidRDefault="0072232B" w:rsidP="0072232B">
      <w:pPr>
        <w:jc w:val="both"/>
        <w:rPr>
          <w:rFonts w:ascii="Palatino Linotype" w:hAnsi="Palatino Linotype"/>
          <w:b/>
        </w:rPr>
      </w:pPr>
      <w:r w:rsidRPr="00704535">
        <w:rPr>
          <w:rFonts w:ascii="Palatino Linotype" w:hAnsi="Palatino Linotype"/>
          <w:b/>
        </w:rPr>
        <w:t>Appeal:</w:t>
      </w:r>
      <w:r w:rsidRPr="00352024">
        <w:rPr>
          <w:rFonts w:ascii="Palatino Linotype" w:hAnsi="Palatino Linotype"/>
          <w:b/>
        </w:rPr>
        <w:t xml:space="preserve"> </w:t>
      </w:r>
    </w:p>
    <w:p w14:paraId="4A7E620A" w14:textId="77777777" w:rsidR="00D42E61" w:rsidRDefault="00D42E61" w:rsidP="00841AB4">
      <w:pPr>
        <w:jc w:val="both"/>
        <w:rPr>
          <w:rFonts w:ascii="Palatino Linotype" w:hAnsi="Palatino Linotype"/>
        </w:rPr>
      </w:pPr>
    </w:p>
    <w:p w14:paraId="7ADDF217" w14:textId="22F03659" w:rsidR="00D42E61" w:rsidRDefault="00D42E61" w:rsidP="00841AB4">
      <w:pPr>
        <w:jc w:val="both"/>
        <w:rPr>
          <w:rFonts w:ascii="Palatino Linotype" w:hAnsi="Palatino Linotype"/>
        </w:rPr>
      </w:pPr>
      <w:r>
        <w:rPr>
          <w:rFonts w:ascii="Palatino Linotype" w:hAnsi="Palatino Linotype"/>
        </w:rPr>
        <w:lastRenderedPageBreak/>
        <w:t xml:space="preserve">In order to continue reaching out to those in need during these difficult times, we need your help. Your generous contributions will allow us to widen our reach and offer timely help to those usually left behind. Together, we can make a difference. </w:t>
      </w:r>
    </w:p>
    <w:p w14:paraId="6A8BBDDA" w14:textId="0AE9AD79" w:rsidR="0072232B" w:rsidRPr="00D42E61" w:rsidRDefault="00D42E61" w:rsidP="007E18D1">
      <w:pPr>
        <w:jc w:val="both"/>
        <w:rPr>
          <w:rFonts w:ascii="Palatino Linotype" w:hAnsi="Palatino Linotype"/>
        </w:rPr>
      </w:pPr>
      <w:r>
        <w:rPr>
          <w:rFonts w:ascii="Palatino Linotype" w:hAnsi="Palatino Linotype"/>
        </w:rPr>
        <w:t>Please reach out to us for more information on our relief services. We’re always open to new ideas and suggestions too.</w:t>
      </w:r>
    </w:p>
    <w:p w14:paraId="0DFF3DC6" w14:textId="10E80597" w:rsidR="0072232B" w:rsidRDefault="0072232B" w:rsidP="0072232B">
      <w:pPr>
        <w:pStyle w:val="ListParagraph"/>
        <w:numPr>
          <w:ilvl w:val="0"/>
          <w:numId w:val="1"/>
        </w:numPr>
        <w:jc w:val="both"/>
        <w:rPr>
          <w:rFonts w:ascii="Palatino Linotype" w:hAnsi="Palatino Linotype"/>
          <w:color w:val="0070C0"/>
        </w:rPr>
      </w:pPr>
      <w:r w:rsidRPr="009A0C2D">
        <w:rPr>
          <w:rFonts w:ascii="Palatino Linotype" w:hAnsi="Palatino Linotype"/>
        </w:rPr>
        <w:t xml:space="preserve">Ms. Ashwini  - </w:t>
      </w:r>
      <w:r w:rsidR="007E18D1" w:rsidRPr="007E18D1">
        <w:rPr>
          <w:rFonts w:ascii="Palatino Linotype" w:hAnsi="Palatino Linotype"/>
        </w:rPr>
        <w:t>+91-</w:t>
      </w:r>
      <w:r w:rsidRPr="009A0C2D">
        <w:rPr>
          <w:rFonts w:ascii="Palatino Linotype" w:hAnsi="Palatino Linotype"/>
        </w:rPr>
        <w:t xml:space="preserve"> </w:t>
      </w:r>
      <w:r w:rsidRPr="009A0C2D">
        <w:rPr>
          <w:rFonts w:ascii="Segoe UI" w:eastAsia="Times New Roman" w:hAnsi="Segoe UI" w:cs="Segoe UI"/>
          <w:sz w:val="21"/>
          <w:szCs w:val="21"/>
          <w:lang w:bidi="hi-IN"/>
        </w:rPr>
        <w:t xml:space="preserve">8885536651 </w:t>
      </w:r>
      <w:r w:rsidR="007E18D1">
        <w:rPr>
          <w:rFonts w:ascii="Segoe UI" w:eastAsia="Times New Roman" w:hAnsi="Segoe UI" w:cs="Segoe UI"/>
          <w:sz w:val="21"/>
          <w:szCs w:val="21"/>
          <w:lang w:bidi="hi-IN"/>
        </w:rPr>
        <w:t xml:space="preserve"> </w:t>
      </w:r>
      <w:hyperlink r:id="rId18" w:history="1">
        <w:r w:rsidR="007E18D1" w:rsidRPr="00A52E25">
          <w:rPr>
            <w:rStyle w:val="Hyperlink"/>
            <w:rFonts w:ascii="Palatino Linotype" w:hAnsi="Palatino Linotype"/>
          </w:rPr>
          <w:t>ashwini.s@ashrayakruti.in</w:t>
        </w:r>
      </w:hyperlink>
      <w:r w:rsidRPr="00E6402C">
        <w:rPr>
          <w:rFonts w:ascii="Palatino Linotype" w:hAnsi="Palatino Linotype"/>
          <w:color w:val="0070C0"/>
        </w:rPr>
        <w:t xml:space="preserve"> </w:t>
      </w:r>
    </w:p>
    <w:p w14:paraId="5D6BA7CF" w14:textId="6B72B6DE" w:rsidR="007E18D1" w:rsidRPr="007E18D1" w:rsidRDefault="007E18D1" w:rsidP="00DE63A2">
      <w:pPr>
        <w:pStyle w:val="ListParagraph"/>
        <w:numPr>
          <w:ilvl w:val="0"/>
          <w:numId w:val="1"/>
        </w:numPr>
        <w:jc w:val="both"/>
        <w:rPr>
          <w:rFonts w:ascii="Palatino Linotype" w:hAnsi="Palatino Linotype"/>
        </w:rPr>
      </w:pPr>
      <w:r w:rsidRPr="007E18D1">
        <w:rPr>
          <w:rFonts w:ascii="Palatino Linotype" w:hAnsi="Palatino Linotype"/>
        </w:rPr>
        <w:t>Ms.</w:t>
      </w:r>
      <w:r w:rsidRPr="007E18D1">
        <w:rPr>
          <w:rFonts w:ascii="Palatino Linotype" w:hAnsi="Palatino Linotype"/>
          <w:color w:val="0070C0"/>
        </w:rPr>
        <w:t xml:space="preserve"> </w:t>
      </w:r>
      <w:r w:rsidRPr="007E18D1">
        <w:rPr>
          <w:rFonts w:ascii="Palatino Linotype" w:hAnsi="Palatino Linotype"/>
        </w:rPr>
        <w:t xml:space="preserve">Jayanthi- </w:t>
      </w:r>
      <w:r>
        <w:rPr>
          <w:rFonts w:ascii="Palatino Linotype" w:hAnsi="Palatino Linotype"/>
        </w:rPr>
        <w:t xml:space="preserve">  </w:t>
      </w:r>
      <w:r w:rsidRPr="007E18D1">
        <w:rPr>
          <w:rFonts w:ascii="Palatino Linotype" w:hAnsi="Palatino Linotype"/>
        </w:rPr>
        <w:t>+91-7032700810</w:t>
      </w:r>
      <w:r>
        <w:rPr>
          <w:rFonts w:ascii="Palatino Linotype" w:hAnsi="Palatino Linotype"/>
        </w:rPr>
        <w:t xml:space="preserve">    </w:t>
      </w:r>
      <w:r w:rsidRPr="007E18D1">
        <w:rPr>
          <w:rFonts w:ascii="Palatino Linotype" w:hAnsi="Palatino Linotype"/>
        </w:rPr>
        <w:t xml:space="preserve"> </w:t>
      </w:r>
      <w:hyperlink r:id="rId19" w:history="1">
        <w:r w:rsidRPr="00A52E25">
          <w:rPr>
            <w:rStyle w:val="Hyperlink"/>
            <w:rFonts w:ascii="Palatino Linotype" w:hAnsi="Palatino Linotype"/>
          </w:rPr>
          <w:t>jayanthi.b@ashrayakruti.in</w:t>
        </w:r>
      </w:hyperlink>
      <w:r>
        <w:rPr>
          <w:rFonts w:ascii="Palatino Linotype" w:hAnsi="Palatino Linotype"/>
        </w:rPr>
        <w:t xml:space="preserve"> </w:t>
      </w:r>
    </w:p>
    <w:p w14:paraId="0A24F45C" w14:textId="77777777" w:rsidR="007F271B" w:rsidRPr="007F271B" w:rsidRDefault="007F271B" w:rsidP="00EF64E7">
      <w:pPr>
        <w:jc w:val="center"/>
        <w:rPr>
          <w:rFonts w:ascii="Palatino Linotype" w:hAnsi="Palatino Linotype" w:cs="Times New Roman"/>
          <w:b/>
          <w:iCs/>
          <w:color w:val="002060"/>
          <w:sz w:val="16"/>
          <w:szCs w:val="30"/>
          <w:shd w:val="clear" w:color="auto" w:fill="FFFFFF"/>
        </w:rPr>
      </w:pPr>
    </w:p>
    <w:sectPr w:rsidR="007F271B" w:rsidRPr="007F271B">
      <w:headerReference w:type="default" r:id="rId2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C79A2EF" w14:textId="77777777" w:rsidR="00FE7828" w:rsidRDefault="00FE7828" w:rsidP="00E204ED">
      <w:pPr>
        <w:spacing w:after="0" w:line="240" w:lineRule="auto"/>
      </w:pPr>
      <w:r>
        <w:separator/>
      </w:r>
    </w:p>
  </w:endnote>
  <w:endnote w:type="continuationSeparator" w:id="0">
    <w:p w14:paraId="27AC47A7" w14:textId="77777777" w:rsidR="00FE7828" w:rsidRDefault="00FE7828" w:rsidP="00E204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4D"/>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Mangal">
    <w:panose1 w:val="02040503050203030202"/>
    <w:charset w:val="00"/>
    <w:family w:val="roman"/>
    <w:pitch w:val="variable"/>
    <w:sig w:usb0="00008003" w:usb1="00000000" w:usb2="00000000" w:usb3="00000000" w:csb0="00000001" w:csb1="00000000"/>
  </w:font>
  <w:font w:name="Segoe UI">
    <w:panose1 w:val="020B0604020202020204"/>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2AFF" w:usb1="C000ACFF" w:usb2="00000009" w:usb3="00000000" w:csb0="000001FF" w:csb1="00000000"/>
  </w:font>
  <w:font w:name="Poor Richard">
    <w:altName w:val="Palatino Linotype"/>
    <w:panose1 w:val="020B0604020202020204"/>
    <w:charset w:val="00"/>
    <w:family w:val="roman"/>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652299E" w14:textId="77777777" w:rsidR="00FE7828" w:rsidRDefault="00FE7828" w:rsidP="00E204ED">
      <w:pPr>
        <w:spacing w:after="0" w:line="240" w:lineRule="auto"/>
      </w:pPr>
      <w:r>
        <w:separator/>
      </w:r>
    </w:p>
  </w:footnote>
  <w:footnote w:type="continuationSeparator" w:id="0">
    <w:p w14:paraId="6B0F1C1A" w14:textId="77777777" w:rsidR="00FE7828" w:rsidRDefault="00FE7828" w:rsidP="00E204E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6745CB" w14:textId="77777777" w:rsidR="00E204ED" w:rsidRDefault="00E204ED" w:rsidP="00E204ED">
    <w:pPr>
      <w:pStyle w:val="Header"/>
      <w:jc w:val="right"/>
    </w:pPr>
    <w:r>
      <w:rPr>
        <w:caps/>
        <w:noProof/>
        <w:color w:val="808080" w:themeColor="background1" w:themeShade="80"/>
        <w:sz w:val="20"/>
        <w:szCs w:val="20"/>
        <w:lang w:val="en-IN" w:eastAsia="en-IN"/>
      </w:rPr>
      <mc:AlternateContent>
        <mc:Choice Requires="wpg">
          <w:drawing>
            <wp:anchor distT="0" distB="0" distL="114300" distR="114300" simplePos="0" relativeHeight="251659264" behindDoc="0" locked="0" layoutInCell="1" allowOverlap="1" wp14:anchorId="367171B2" wp14:editId="39239201">
              <wp:simplePos x="0" y="0"/>
              <wp:positionH relativeFrom="page">
                <wp:align>left</wp:align>
              </wp:positionH>
              <wp:positionV relativeFrom="page">
                <wp:posOffset>228600</wp:posOffset>
              </wp:positionV>
              <wp:extent cx="1276350" cy="1014481"/>
              <wp:effectExtent l="0" t="0" r="0" b="0"/>
              <wp:wrapNone/>
              <wp:docPr id="158" name="Group 158"/>
              <wp:cNvGraphicFramePr/>
              <a:graphic xmlns:a="http://schemas.openxmlformats.org/drawingml/2006/main">
                <a:graphicData uri="http://schemas.microsoft.com/office/word/2010/wordprocessingGroup">
                  <wpg:wgp>
                    <wpg:cNvGrpSpPr/>
                    <wpg:grpSpPr>
                      <a:xfrm>
                        <a:off x="0" y="0"/>
                        <a:ext cx="1276350" cy="1014481"/>
                        <a:chOff x="0" y="0"/>
                        <a:chExt cx="1700784" cy="1024128"/>
                      </a:xfrm>
                    </wpg:grpSpPr>
                    <wpg:grpSp>
                      <wpg:cNvPr id="159" name="Group 159"/>
                      <wpg:cNvGrpSpPr/>
                      <wpg:grpSpPr>
                        <a:xfrm>
                          <a:off x="0" y="0"/>
                          <a:ext cx="1700784" cy="1024128"/>
                          <a:chOff x="0" y="0"/>
                          <a:chExt cx="1700784" cy="1024128"/>
                        </a:xfrm>
                      </wpg:grpSpPr>
                      <wps:wsp>
                        <wps:cNvPr id="160" name="Rectangle 160"/>
                        <wps:cNvSpPr/>
                        <wps:spPr>
                          <a:xfrm>
                            <a:off x="0" y="0"/>
                            <a:ext cx="1700784" cy="1024128"/>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1" name="Rectangle 1"/>
                        <wps:cNvSpPr/>
                        <wps:spPr>
                          <a:xfrm>
                            <a:off x="228600" y="0"/>
                            <a:ext cx="1463040" cy="1014984"/>
                          </a:xfrm>
                          <a:custGeom>
                            <a:avLst/>
                            <a:gdLst>
                              <a:gd name="connsiteX0" fmla="*/ 0 w 1462822"/>
                              <a:gd name="connsiteY0" fmla="*/ 0 h 1014481"/>
                              <a:gd name="connsiteX1" fmla="*/ 1462822 w 1462822"/>
                              <a:gd name="connsiteY1" fmla="*/ 0 h 1014481"/>
                              <a:gd name="connsiteX2" fmla="*/ 1462822 w 1462822"/>
                              <a:gd name="connsiteY2" fmla="*/ 1014481 h 1014481"/>
                              <a:gd name="connsiteX3" fmla="*/ 0 w 1462822"/>
                              <a:gd name="connsiteY3" fmla="*/ 1014481 h 1014481"/>
                              <a:gd name="connsiteX4" fmla="*/ 0 w 1462822"/>
                              <a:gd name="connsiteY4" fmla="*/ 0 h 1014481"/>
                              <a:gd name="connsiteX0" fmla="*/ 0 w 1462822"/>
                              <a:gd name="connsiteY0" fmla="*/ 0 h 1014481"/>
                              <a:gd name="connsiteX1" fmla="*/ 1462822 w 1462822"/>
                              <a:gd name="connsiteY1" fmla="*/ 0 h 1014481"/>
                              <a:gd name="connsiteX2" fmla="*/ 910372 w 1462822"/>
                              <a:gd name="connsiteY2" fmla="*/ 376306 h 1014481"/>
                              <a:gd name="connsiteX3" fmla="*/ 0 w 1462822"/>
                              <a:gd name="connsiteY3" fmla="*/ 1014481 h 1014481"/>
                              <a:gd name="connsiteX4" fmla="*/ 0 w 1462822"/>
                              <a:gd name="connsiteY4" fmla="*/ 0 h 1014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62822" h="1014481">
                                <a:moveTo>
                                  <a:pt x="0" y="0"/>
                                </a:moveTo>
                                <a:lnTo>
                                  <a:pt x="1462822" y="0"/>
                                </a:lnTo>
                                <a:lnTo>
                                  <a:pt x="910372" y="376306"/>
                                </a:lnTo>
                                <a:lnTo>
                                  <a:pt x="0" y="1014481"/>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2" name="Rectangle 162"/>
                        <wps:cNvSpPr/>
                        <wps:spPr>
                          <a:xfrm>
                            <a:off x="228600" y="0"/>
                            <a:ext cx="1472184" cy="1024128"/>
                          </a:xfrm>
                          <a:prstGeom prst="rect">
                            <a:avLst/>
                          </a:prstGeom>
                          <a:blipFill>
                            <a:blip r:embed="rId1"/>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63" name="Text Box 163"/>
                      <wps:cNvSpPr txBox="1"/>
                      <wps:spPr>
                        <a:xfrm flipH="1">
                          <a:off x="237067" y="18942"/>
                          <a:ext cx="442824" cy="375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C78A111" w14:textId="7976278E" w:rsidR="00E204ED" w:rsidRPr="006E5942" w:rsidRDefault="00E204ED">
                            <w:pPr>
                              <w:pStyle w:val="Header"/>
                              <w:tabs>
                                <w:tab w:val="clear" w:pos="4680"/>
                                <w:tab w:val="clear" w:pos="9360"/>
                              </w:tabs>
                              <w:jc w:val="right"/>
                              <w:rPr>
                                <w:color w:val="82520E" w:themeColor="accent5" w:themeShade="80"/>
                                <w:sz w:val="24"/>
                                <w:szCs w:val="24"/>
                              </w:rPr>
                            </w:pPr>
                            <w:r w:rsidRPr="006E5942">
                              <w:rPr>
                                <w:color w:val="82520E" w:themeColor="accent5" w:themeShade="80"/>
                                <w:sz w:val="24"/>
                                <w:szCs w:val="24"/>
                              </w:rPr>
                              <w:fldChar w:fldCharType="begin"/>
                            </w:r>
                            <w:r w:rsidRPr="006E5942">
                              <w:rPr>
                                <w:color w:val="82520E" w:themeColor="accent5" w:themeShade="80"/>
                                <w:sz w:val="24"/>
                                <w:szCs w:val="24"/>
                              </w:rPr>
                              <w:instrText xml:space="preserve"> PAGE   \* MERGEFORMAT </w:instrText>
                            </w:r>
                            <w:r w:rsidRPr="006E5942">
                              <w:rPr>
                                <w:color w:val="82520E" w:themeColor="accent5" w:themeShade="80"/>
                                <w:sz w:val="24"/>
                                <w:szCs w:val="24"/>
                              </w:rPr>
                              <w:fldChar w:fldCharType="separate"/>
                            </w:r>
                            <w:r w:rsidR="00DA1B84">
                              <w:rPr>
                                <w:noProof/>
                                <w:color w:val="82520E" w:themeColor="accent5" w:themeShade="80"/>
                                <w:sz w:val="24"/>
                                <w:szCs w:val="24"/>
                              </w:rPr>
                              <w:t>1</w:t>
                            </w:r>
                            <w:r w:rsidRPr="006E5942">
                              <w:rPr>
                                <w:noProof/>
                                <w:color w:val="82520E" w:themeColor="accent5" w:themeShade="80"/>
                                <w:sz w:val="24"/>
                                <w:szCs w:val="24"/>
                              </w:rPr>
                              <w:fldChar w:fldCharType="end"/>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67171B2" id="Group 158" o:spid="_x0000_s1026" style="position:absolute;left:0;text-align:left;margin-left:0;margin-top:18pt;width:100.5pt;height:79.9pt;z-index:251659264;mso-position-horizontal:left;mso-position-horizontal-relative:page;mso-position-vertical-relative:page;mso-width-relative:margin;mso-height-relative:margin" coordsize="17007,10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">
              <v:group id="Group 159" o:spid="_x0000_s1027" style="position:absolute;width:17007;height:10241" coordsize="17007,102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0c3MMAAADcAAAADwAAAGRycy9kb3ducmV2LnhtbERPS4vCMBC+L/gfwgje&#10;NK2iuF2jiKh4EMEHLHsbmrEtNpPSxLb++82CsLf5+J6zWHWmFA3VrrCsIB5FIIhTqwvOFNyuu+Ec&#10;hPPIGkvLpOBFDlbL3scCE21bPlNz8ZkIIewSVJB7XyVSujQng25kK+LA3W1t0AdYZ1LX2IZwU8px&#10;FM2kwYJDQ44VbXJKH5enUbBvsV1P4m1zfNw3r5/r9PR9jEmpQb9bf4Hw1Pl/8dt90GH+9BP+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TRzcwwAAANwAAAAP&#10;AAAAAAAAAAAAAAAAAKoCAABkcnMvZG93bnJldi54bWxQSwUGAAAAAAQABAD6AAAAmgMAAAAA&#10;">
                <v:rect id="Rectangle 160" o:spid="_x0000_s1028" style="position:absolute;width:17007;height:102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kcUA&#10;AADcAAAADwAAAGRycy9kb3ducmV2LnhtbESPQWsCMRCF74X+hzAFbzVri7JsjSKFQnspqD20t2Ez&#10;7i5uJiHJ6tpf7xwEbzO8N+99s1yPrlcniqnzbGA2LUAR19523Bj42X88l6BSRrbYeyYDF0qwXj0+&#10;LLGy/sxbOu1yoySEU4UG2pxDpXWqW3KYpj4Qi3bw0WGWNTbaRjxLuOv1S1EstMOOpaHFQO8t1cfd&#10;4Az8f3dUbobX2VcYir6MGOZ/v8GYydO4eQOVacx38+360wr+QvDlGZlAr6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672RxQAAANwAAAAPAAAAAAAAAAAAAAAAAJgCAABkcnMv&#10;ZG93bnJldi54bWxQSwUGAAAAAAQABAD1AAAAigMAAAAA&#10;" fillcolor="white [3212]" stroked="f" strokeweight="1.5pt">
                  <v:fill opacity="0"/>
                  <v:stroke endcap="round"/>
                </v:rect>
                <v:shape id="Rectangle 1" o:spid="_x0000_s1029" style="position:absolute;left:2286;width:14630;height:10149;visibility:visible;mso-wrap-style:square;v-text-anchor:middle" coordsize="1462822,10144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EV38IA&#10;AADcAAAADwAAAGRycy9kb3ducmV2LnhtbERP32vCMBB+H/g/hBP2MmZqGDKqUdxksD2NVn0/mrMp&#10;NpfSRFv/+0UQ9nYf389bbUbXiiv1ofGsYT7LQBBX3jRcazjsv17fQYSIbLD1TBpuFGCznjytMDd+&#10;4IKuZaxFCuGQowYbY5dLGSpLDsPMd8SJO/neYUywr6XpcUjhrpUqyxbSYcOpwWJHn5aqc3lxGo6K&#10;325KlR+/xfFHvRR2ez7sBq2fp+N2CSLSGP/FD/e3SfMXc7g/ky6Q6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IRXfwgAAANwAAAAPAAAAAAAAAAAAAAAAAJgCAABkcnMvZG93&#10;bnJldi54bWxQSwUGAAAAAAQABAD1AAAAhwMAAAAA&#10;" path="m,l1462822,,910372,376306,,1014481,,xe" fillcolor="#6f6f6f [3204]" stroked="f" strokeweight="1.5pt">
                  <v:stroke endcap="round"/>
                  <v:path arrowok="t" o:connecttype="custom" o:connectlocs="0,0;1463040,0;910508,376493;0,1014984;0,0" o:connectangles="0,0,0,0,0"/>
                </v:shape>
                <v:rect id="Rectangle 162" o:spid="_x0000_s1030" style="position:absolute;left:2286;width:14721;height:102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2/4MMA&#10;AADcAAAADwAAAGRycy9kb3ducmV2LnhtbERPTWvCQBC9C/0PyxR6KboxFJHoKiUoLemlxuB5yI5J&#10;muxsyG5N+u+7hYK3ebzP2e4n04kbDa6xrGC5iEAQl1Y3XCkozsf5GoTzyBo7y6Tghxzsdw+zLSba&#10;jnyiW+4rEULYJaig9r5PpHRlTQbdwvbEgbvawaAPcKikHnAM4aaTcRStpMGGQ0ONPaU1lW3+bRRk&#10;1Hxk8cuze8u/7LL97IpLnx6UenqcXjcgPE3+Lv53v+swfxXD3zPhArn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92/4MMAAADcAAAADwAAAAAAAAAAAAAAAACYAgAAZHJzL2Rv&#10;d25yZXYueG1sUEsFBgAAAAAEAAQA9QAAAIgDAAAAAA==&#10;" stroked="f" strokeweight="1.5pt">
                  <v:fill r:id="rId2" o:title="" recolor="t" rotate="t" type="frame"/>
                  <v:stroke endcap="round"/>
                </v:rect>
              </v:group>
              <v:shapetype id="_x0000_t202" coordsize="21600,21600" o:spt="202" path="m,l,21600r21600,l21600,xe">
                <v:stroke joinstyle="miter"/>
                <v:path gradientshapeok="t" o:connecttype="rect"/>
              </v:shapetype>
              <v:shape id="Text Box 163" o:spid="_x0000_s1031" type="#_x0000_t202" style="position:absolute;left:2370;top:189;width:4428;height:3753;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0GQMIA&#10;AADcAAAADwAAAGRycy9kb3ducmV2LnhtbERPTUvDQBC9C/0PyxS82Y2NtJJ2W0pB8KAHWxGPw+40&#10;CWZnQ2Zso7/eFQRv83ifs96OsTNnGqRN7OB2VoAh9im0XDt4PT7c3IMRRQ7YJSYHXySw3Uyu1liF&#10;dOEXOh+0NjmEpUIHjWpfWSu+oYgySz1x5k5piKgZDrUNA15yeOzsvCgWNmLLuaHBnvYN+Y/DZ3Rw&#10;F59KL1oIvc/9W7mU5++wVOeup+NuBUZp1H/xn/sx5PmLEn6fyRfYz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QZAwgAAANwAAAAPAAAAAAAAAAAAAAAAAJgCAABkcnMvZG93&#10;bnJldi54bWxQSwUGAAAAAAQABAD1AAAAhwMAAAAA&#10;" filled="f" stroked="f" strokeweight=".5pt">
                <v:textbox inset=",7.2pt,,7.2pt">
                  <w:txbxContent>
                    <w:p w14:paraId="1C78A111" w14:textId="7976278E" w:rsidR="00E204ED" w:rsidRPr="006E5942" w:rsidRDefault="00E204ED">
                      <w:pPr>
                        <w:pStyle w:val="Header"/>
                        <w:tabs>
                          <w:tab w:val="clear" w:pos="4680"/>
                          <w:tab w:val="clear" w:pos="9360"/>
                        </w:tabs>
                        <w:jc w:val="right"/>
                        <w:rPr>
                          <w:color w:val="82520E" w:themeColor="accent5" w:themeShade="80"/>
                          <w:sz w:val="24"/>
                          <w:szCs w:val="24"/>
                        </w:rPr>
                      </w:pPr>
                      <w:r w:rsidRPr="006E5942">
                        <w:rPr>
                          <w:color w:val="82520E" w:themeColor="accent5" w:themeShade="80"/>
                          <w:sz w:val="24"/>
                          <w:szCs w:val="24"/>
                        </w:rPr>
                        <w:fldChar w:fldCharType="begin"/>
                      </w:r>
                      <w:r w:rsidRPr="006E5942">
                        <w:rPr>
                          <w:color w:val="82520E" w:themeColor="accent5" w:themeShade="80"/>
                          <w:sz w:val="24"/>
                          <w:szCs w:val="24"/>
                        </w:rPr>
                        <w:instrText xml:space="preserve"> PAGE   \* MERGEFORMAT </w:instrText>
                      </w:r>
                      <w:r w:rsidRPr="006E5942">
                        <w:rPr>
                          <w:color w:val="82520E" w:themeColor="accent5" w:themeShade="80"/>
                          <w:sz w:val="24"/>
                          <w:szCs w:val="24"/>
                        </w:rPr>
                        <w:fldChar w:fldCharType="separate"/>
                      </w:r>
                      <w:r w:rsidR="00DA1B84">
                        <w:rPr>
                          <w:noProof/>
                          <w:color w:val="82520E" w:themeColor="accent5" w:themeShade="80"/>
                          <w:sz w:val="24"/>
                          <w:szCs w:val="24"/>
                        </w:rPr>
                        <w:t>1</w:t>
                      </w:r>
                      <w:r w:rsidRPr="006E5942">
                        <w:rPr>
                          <w:noProof/>
                          <w:color w:val="82520E" w:themeColor="accent5" w:themeShade="80"/>
                          <w:sz w:val="24"/>
                          <w:szCs w:val="24"/>
                        </w:rPr>
                        <w:fldChar w:fldCharType="end"/>
                      </w:r>
                    </w:p>
                  </w:txbxContent>
                </v:textbox>
              </v:shape>
              <w10:wrap anchorx="page" anchory="page"/>
            </v:group>
          </w:pict>
        </mc:Fallback>
      </mc:AlternateContent>
    </w:r>
    <w:r>
      <w:rPr>
        <w:noProof/>
        <w:lang w:val="en-IN" w:eastAsia="en-IN"/>
      </w:rPr>
      <w:drawing>
        <wp:inline distT="0" distB="0" distL="0" distR="0" wp14:anchorId="24A51020" wp14:editId="6B685458">
          <wp:extent cx="5486400" cy="774065"/>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486400" cy="774065"/>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B2E1212"/>
    <w:multiLevelType w:val="hybridMultilevel"/>
    <w:tmpl w:val="1C2E818E"/>
    <w:lvl w:ilvl="0" w:tplc="C01C7A8C">
      <w:start w:val="1"/>
      <w:numFmt w:val="bullet"/>
      <w:lvlText w:val=""/>
      <w:lvlJc w:val="left"/>
      <w:pPr>
        <w:ind w:left="720" w:hanging="360"/>
      </w:pPr>
      <w:rPr>
        <w:rFonts w:ascii="Wingdings" w:hAnsi="Wingdings" w:hint="default"/>
        <w:color w:val="auto"/>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4F095104"/>
    <w:multiLevelType w:val="hybridMultilevel"/>
    <w:tmpl w:val="4DB6BE02"/>
    <w:lvl w:ilvl="0" w:tplc="40090009">
      <w:start w:val="1"/>
      <w:numFmt w:val="bullet"/>
      <w:lvlText w:val=""/>
      <w:lvlJc w:val="left"/>
      <w:pPr>
        <w:ind w:left="720" w:hanging="360"/>
      </w:pPr>
      <w:rPr>
        <w:rFonts w:ascii="Wingdings" w:hAnsi="Wingdings" w:hint="default"/>
        <w:color w:val="auto"/>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66464E99"/>
    <w:multiLevelType w:val="hybridMultilevel"/>
    <w:tmpl w:val="2820B72A"/>
    <w:lvl w:ilvl="0" w:tplc="7A12629E">
      <w:start w:val="1"/>
      <w:numFmt w:val="decimal"/>
      <w:lvlText w:val="%1."/>
      <w:lvlJc w:val="left"/>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666D2876"/>
    <w:multiLevelType w:val="hybridMultilevel"/>
    <w:tmpl w:val="79B6A94A"/>
    <w:lvl w:ilvl="0" w:tplc="10D075A6">
      <w:start w:val="1"/>
      <w:numFmt w:val="bullet"/>
      <w:lvlText w:val=""/>
      <w:lvlJc w:val="left"/>
      <w:pPr>
        <w:ind w:left="720" w:hanging="360"/>
      </w:pPr>
      <w:rPr>
        <w:rFonts w:ascii="Wingdings" w:hAnsi="Wingdings" w:hint="default"/>
        <w:color w:val="auto"/>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hideSpellingErrors/>
  <w:hideGrammaticalError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479A"/>
    <w:rsid w:val="00002D7E"/>
    <w:rsid w:val="00003C03"/>
    <w:rsid w:val="00005432"/>
    <w:rsid w:val="0001608F"/>
    <w:rsid w:val="000277F1"/>
    <w:rsid w:val="00037AEA"/>
    <w:rsid w:val="00037BFC"/>
    <w:rsid w:val="00042A66"/>
    <w:rsid w:val="000468C3"/>
    <w:rsid w:val="00047DB9"/>
    <w:rsid w:val="00050FD1"/>
    <w:rsid w:val="00051178"/>
    <w:rsid w:val="00053962"/>
    <w:rsid w:val="00061AEE"/>
    <w:rsid w:val="00063768"/>
    <w:rsid w:val="00070279"/>
    <w:rsid w:val="0007459B"/>
    <w:rsid w:val="00080E03"/>
    <w:rsid w:val="00081237"/>
    <w:rsid w:val="00085B68"/>
    <w:rsid w:val="000879E9"/>
    <w:rsid w:val="00097856"/>
    <w:rsid w:val="000A03F3"/>
    <w:rsid w:val="000A3557"/>
    <w:rsid w:val="000A4D9E"/>
    <w:rsid w:val="000A5407"/>
    <w:rsid w:val="000A7C02"/>
    <w:rsid w:val="000B1550"/>
    <w:rsid w:val="000B4FF3"/>
    <w:rsid w:val="000B6B2E"/>
    <w:rsid w:val="000C4AD9"/>
    <w:rsid w:val="000C6C45"/>
    <w:rsid w:val="000E4B22"/>
    <w:rsid w:val="000F55E2"/>
    <w:rsid w:val="000F60F6"/>
    <w:rsid w:val="00100992"/>
    <w:rsid w:val="0010387C"/>
    <w:rsid w:val="0010500F"/>
    <w:rsid w:val="00110103"/>
    <w:rsid w:val="00111D66"/>
    <w:rsid w:val="00114848"/>
    <w:rsid w:val="00121FD7"/>
    <w:rsid w:val="00134377"/>
    <w:rsid w:val="0014241B"/>
    <w:rsid w:val="00146B8A"/>
    <w:rsid w:val="00150E4A"/>
    <w:rsid w:val="001522F9"/>
    <w:rsid w:val="0015236F"/>
    <w:rsid w:val="001557BD"/>
    <w:rsid w:val="00156B4F"/>
    <w:rsid w:val="00160C6A"/>
    <w:rsid w:val="00161286"/>
    <w:rsid w:val="00161BF2"/>
    <w:rsid w:val="001704C7"/>
    <w:rsid w:val="00176E63"/>
    <w:rsid w:val="00182ABB"/>
    <w:rsid w:val="00184749"/>
    <w:rsid w:val="00194A1C"/>
    <w:rsid w:val="001B038C"/>
    <w:rsid w:val="001B1DBD"/>
    <w:rsid w:val="001B605A"/>
    <w:rsid w:val="001C4842"/>
    <w:rsid w:val="001D5F8B"/>
    <w:rsid w:val="001E490C"/>
    <w:rsid w:val="001E7443"/>
    <w:rsid w:val="001F32E5"/>
    <w:rsid w:val="001F482B"/>
    <w:rsid w:val="00202C24"/>
    <w:rsid w:val="00205C5E"/>
    <w:rsid w:val="00207889"/>
    <w:rsid w:val="00212999"/>
    <w:rsid w:val="002168B0"/>
    <w:rsid w:val="00220321"/>
    <w:rsid w:val="002252E9"/>
    <w:rsid w:val="00225B80"/>
    <w:rsid w:val="00226535"/>
    <w:rsid w:val="00230D12"/>
    <w:rsid w:val="002320ED"/>
    <w:rsid w:val="00232256"/>
    <w:rsid w:val="002353BF"/>
    <w:rsid w:val="00237DC6"/>
    <w:rsid w:val="00245919"/>
    <w:rsid w:val="00252D62"/>
    <w:rsid w:val="00254AAE"/>
    <w:rsid w:val="00271692"/>
    <w:rsid w:val="00272458"/>
    <w:rsid w:val="00275479"/>
    <w:rsid w:val="002762DE"/>
    <w:rsid w:val="00280906"/>
    <w:rsid w:val="00286A05"/>
    <w:rsid w:val="00291A7E"/>
    <w:rsid w:val="00297C6F"/>
    <w:rsid w:val="002A687B"/>
    <w:rsid w:val="002B3139"/>
    <w:rsid w:val="002B351F"/>
    <w:rsid w:val="002B3A86"/>
    <w:rsid w:val="002B4845"/>
    <w:rsid w:val="002C07BE"/>
    <w:rsid w:val="002C6785"/>
    <w:rsid w:val="002C71DB"/>
    <w:rsid w:val="002D0974"/>
    <w:rsid w:val="002D37F7"/>
    <w:rsid w:val="002D41EB"/>
    <w:rsid w:val="002D4A13"/>
    <w:rsid w:val="002D6D82"/>
    <w:rsid w:val="002D6F09"/>
    <w:rsid w:val="002E7A98"/>
    <w:rsid w:val="002F3CD6"/>
    <w:rsid w:val="002F44E3"/>
    <w:rsid w:val="00303B51"/>
    <w:rsid w:val="00307B57"/>
    <w:rsid w:val="00310EA8"/>
    <w:rsid w:val="003121D9"/>
    <w:rsid w:val="00320711"/>
    <w:rsid w:val="00320ABE"/>
    <w:rsid w:val="00326F06"/>
    <w:rsid w:val="00327CFE"/>
    <w:rsid w:val="00330072"/>
    <w:rsid w:val="00331707"/>
    <w:rsid w:val="00332601"/>
    <w:rsid w:val="00332611"/>
    <w:rsid w:val="0033507C"/>
    <w:rsid w:val="003359E9"/>
    <w:rsid w:val="003442A3"/>
    <w:rsid w:val="003467A1"/>
    <w:rsid w:val="003468E2"/>
    <w:rsid w:val="00352024"/>
    <w:rsid w:val="00353959"/>
    <w:rsid w:val="00364E9A"/>
    <w:rsid w:val="00381446"/>
    <w:rsid w:val="0038158C"/>
    <w:rsid w:val="003834EA"/>
    <w:rsid w:val="00392545"/>
    <w:rsid w:val="00394586"/>
    <w:rsid w:val="003948B8"/>
    <w:rsid w:val="00394A45"/>
    <w:rsid w:val="003959B5"/>
    <w:rsid w:val="00397B51"/>
    <w:rsid w:val="003A5A48"/>
    <w:rsid w:val="003B0895"/>
    <w:rsid w:val="003C0C74"/>
    <w:rsid w:val="003C3B58"/>
    <w:rsid w:val="003D3E95"/>
    <w:rsid w:val="003D4429"/>
    <w:rsid w:val="003D4CA3"/>
    <w:rsid w:val="003D4D4D"/>
    <w:rsid w:val="003E2A52"/>
    <w:rsid w:val="003E3634"/>
    <w:rsid w:val="003E3B48"/>
    <w:rsid w:val="003E67EB"/>
    <w:rsid w:val="003E7AD0"/>
    <w:rsid w:val="003E7BA3"/>
    <w:rsid w:val="003F0B19"/>
    <w:rsid w:val="003F64E6"/>
    <w:rsid w:val="00402A32"/>
    <w:rsid w:val="004137AD"/>
    <w:rsid w:val="0042107F"/>
    <w:rsid w:val="004235D0"/>
    <w:rsid w:val="00426066"/>
    <w:rsid w:val="00433106"/>
    <w:rsid w:val="00433B29"/>
    <w:rsid w:val="004408F1"/>
    <w:rsid w:val="0044261E"/>
    <w:rsid w:val="00442E11"/>
    <w:rsid w:val="004465F9"/>
    <w:rsid w:val="00447811"/>
    <w:rsid w:val="00457996"/>
    <w:rsid w:val="004707D9"/>
    <w:rsid w:val="004721F5"/>
    <w:rsid w:val="0048157C"/>
    <w:rsid w:val="0049290E"/>
    <w:rsid w:val="00493DCC"/>
    <w:rsid w:val="004A0275"/>
    <w:rsid w:val="004A21A0"/>
    <w:rsid w:val="004A6756"/>
    <w:rsid w:val="004B0C8A"/>
    <w:rsid w:val="004B14AB"/>
    <w:rsid w:val="004B515E"/>
    <w:rsid w:val="004B5A4C"/>
    <w:rsid w:val="004C0D49"/>
    <w:rsid w:val="004C1F2C"/>
    <w:rsid w:val="004C20C1"/>
    <w:rsid w:val="004D2E4A"/>
    <w:rsid w:val="004E164A"/>
    <w:rsid w:val="004E76F7"/>
    <w:rsid w:val="004F417D"/>
    <w:rsid w:val="004F7416"/>
    <w:rsid w:val="004F7B00"/>
    <w:rsid w:val="005041C4"/>
    <w:rsid w:val="00514308"/>
    <w:rsid w:val="005249E5"/>
    <w:rsid w:val="00530D0A"/>
    <w:rsid w:val="00536AAF"/>
    <w:rsid w:val="00562E92"/>
    <w:rsid w:val="00574855"/>
    <w:rsid w:val="00576D3E"/>
    <w:rsid w:val="00581936"/>
    <w:rsid w:val="00583756"/>
    <w:rsid w:val="00586666"/>
    <w:rsid w:val="00586B14"/>
    <w:rsid w:val="0059111F"/>
    <w:rsid w:val="00591BF0"/>
    <w:rsid w:val="00595D42"/>
    <w:rsid w:val="005A24DD"/>
    <w:rsid w:val="005A47C2"/>
    <w:rsid w:val="005B0996"/>
    <w:rsid w:val="005B3012"/>
    <w:rsid w:val="005C36BD"/>
    <w:rsid w:val="005D18C2"/>
    <w:rsid w:val="005D38A0"/>
    <w:rsid w:val="005E321F"/>
    <w:rsid w:val="005E4658"/>
    <w:rsid w:val="005F4366"/>
    <w:rsid w:val="005F576E"/>
    <w:rsid w:val="005F76E5"/>
    <w:rsid w:val="006002A7"/>
    <w:rsid w:val="00600B6B"/>
    <w:rsid w:val="00601B5F"/>
    <w:rsid w:val="00601FF8"/>
    <w:rsid w:val="0060602B"/>
    <w:rsid w:val="00606FE1"/>
    <w:rsid w:val="00610761"/>
    <w:rsid w:val="00614463"/>
    <w:rsid w:val="00614578"/>
    <w:rsid w:val="0062079F"/>
    <w:rsid w:val="00626826"/>
    <w:rsid w:val="006278F0"/>
    <w:rsid w:val="00630125"/>
    <w:rsid w:val="00630604"/>
    <w:rsid w:val="00631841"/>
    <w:rsid w:val="006326AD"/>
    <w:rsid w:val="00635121"/>
    <w:rsid w:val="00635759"/>
    <w:rsid w:val="0063576C"/>
    <w:rsid w:val="00640054"/>
    <w:rsid w:val="00642F34"/>
    <w:rsid w:val="006508EF"/>
    <w:rsid w:val="00651151"/>
    <w:rsid w:val="00652585"/>
    <w:rsid w:val="0065430E"/>
    <w:rsid w:val="00655658"/>
    <w:rsid w:val="00662D63"/>
    <w:rsid w:val="00662EFC"/>
    <w:rsid w:val="006650A8"/>
    <w:rsid w:val="0066512F"/>
    <w:rsid w:val="006652ED"/>
    <w:rsid w:val="006755D8"/>
    <w:rsid w:val="00676055"/>
    <w:rsid w:val="0067630C"/>
    <w:rsid w:val="006769C8"/>
    <w:rsid w:val="006776A2"/>
    <w:rsid w:val="00683559"/>
    <w:rsid w:val="00686F49"/>
    <w:rsid w:val="00691A41"/>
    <w:rsid w:val="00691F6B"/>
    <w:rsid w:val="00696C08"/>
    <w:rsid w:val="006A20C8"/>
    <w:rsid w:val="006A3A7B"/>
    <w:rsid w:val="006B0036"/>
    <w:rsid w:val="006B0166"/>
    <w:rsid w:val="006B33A5"/>
    <w:rsid w:val="006B4F5F"/>
    <w:rsid w:val="006C6180"/>
    <w:rsid w:val="006D2C44"/>
    <w:rsid w:val="006D3B40"/>
    <w:rsid w:val="006E5942"/>
    <w:rsid w:val="006E5D5C"/>
    <w:rsid w:val="007012E3"/>
    <w:rsid w:val="007015D8"/>
    <w:rsid w:val="0070165F"/>
    <w:rsid w:val="00704535"/>
    <w:rsid w:val="0070605A"/>
    <w:rsid w:val="0071371F"/>
    <w:rsid w:val="00713FFE"/>
    <w:rsid w:val="00715977"/>
    <w:rsid w:val="007168D3"/>
    <w:rsid w:val="00721196"/>
    <w:rsid w:val="0072232B"/>
    <w:rsid w:val="00725456"/>
    <w:rsid w:val="00725EEC"/>
    <w:rsid w:val="007373ED"/>
    <w:rsid w:val="00740D9F"/>
    <w:rsid w:val="00741677"/>
    <w:rsid w:val="00750FEC"/>
    <w:rsid w:val="00751D1C"/>
    <w:rsid w:val="007527F6"/>
    <w:rsid w:val="00752EA6"/>
    <w:rsid w:val="00754341"/>
    <w:rsid w:val="007551BD"/>
    <w:rsid w:val="00756101"/>
    <w:rsid w:val="00757707"/>
    <w:rsid w:val="0076511F"/>
    <w:rsid w:val="00766809"/>
    <w:rsid w:val="007745A1"/>
    <w:rsid w:val="00776373"/>
    <w:rsid w:val="00783FF7"/>
    <w:rsid w:val="007847C1"/>
    <w:rsid w:val="00793E8C"/>
    <w:rsid w:val="007948F7"/>
    <w:rsid w:val="007968F3"/>
    <w:rsid w:val="00797348"/>
    <w:rsid w:val="007A025A"/>
    <w:rsid w:val="007A26FF"/>
    <w:rsid w:val="007A7E4B"/>
    <w:rsid w:val="007B3345"/>
    <w:rsid w:val="007B3609"/>
    <w:rsid w:val="007C4E45"/>
    <w:rsid w:val="007C7BD6"/>
    <w:rsid w:val="007D044A"/>
    <w:rsid w:val="007D10E7"/>
    <w:rsid w:val="007E18D1"/>
    <w:rsid w:val="007E1BAE"/>
    <w:rsid w:val="007E1E7B"/>
    <w:rsid w:val="007E4AAE"/>
    <w:rsid w:val="007E770D"/>
    <w:rsid w:val="007F271B"/>
    <w:rsid w:val="007F5C11"/>
    <w:rsid w:val="0080609D"/>
    <w:rsid w:val="00811B43"/>
    <w:rsid w:val="008141E2"/>
    <w:rsid w:val="00820EB0"/>
    <w:rsid w:val="00830445"/>
    <w:rsid w:val="00840464"/>
    <w:rsid w:val="00841AB4"/>
    <w:rsid w:val="00841AFC"/>
    <w:rsid w:val="00846694"/>
    <w:rsid w:val="00855D87"/>
    <w:rsid w:val="00856455"/>
    <w:rsid w:val="00864D4A"/>
    <w:rsid w:val="0086699B"/>
    <w:rsid w:val="00874A0B"/>
    <w:rsid w:val="008756CE"/>
    <w:rsid w:val="008827EB"/>
    <w:rsid w:val="00882AD0"/>
    <w:rsid w:val="008909BE"/>
    <w:rsid w:val="00891A36"/>
    <w:rsid w:val="00893F39"/>
    <w:rsid w:val="008A2F65"/>
    <w:rsid w:val="008A6F11"/>
    <w:rsid w:val="008B1F4A"/>
    <w:rsid w:val="008B3A0B"/>
    <w:rsid w:val="008B64F5"/>
    <w:rsid w:val="008B7D49"/>
    <w:rsid w:val="008D7577"/>
    <w:rsid w:val="008E0B18"/>
    <w:rsid w:val="008F04A6"/>
    <w:rsid w:val="008F12E9"/>
    <w:rsid w:val="008F2198"/>
    <w:rsid w:val="00900B38"/>
    <w:rsid w:val="00902CCD"/>
    <w:rsid w:val="00903F6A"/>
    <w:rsid w:val="009052E9"/>
    <w:rsid w:val="009126BE"/>
    <w:rsid w:val="00913035"/>
    <w:rsid w:val="009146E3"/>
    <w:rsid w:val="009179CC"/>
    <w:rsid w:val="009208C7"/>
    <w:rsid w:val="00922A04"/>
    <w:rsid w:val="00924946"/>
    <w:rsid w:val="00926D8A"/>
    <w:rsid w:val="00927E16"/>
    <w:rsid w:val="00944128"/>
    <w:rsid w:val="00945AD2"/>
    <w:rsid w:val="009522C5"/>
    <w:rsid w:val="00953299"/>
    <w:rsid w:val="00956F7D"/>
    <w:rsid w:val="009575C0"/>
    <w:rsid w:val="009648E6"/>
    <w:rsid w:val="009649BF"/>
    <w:rsid w:val="00967BDB"/>
    <w:rsid w:val="00976631"/>
    <w:rsid w:val="00982593"/>
    <w:rsid w:val="0099265E"/>
    <w:rsid w:val="00997964"/>
    <w:rsid w:val="009A0C2D"/>
    <w:rsid w:val="009A4DA2"/>
    <w:rsid w:val="009A6F57"/>
    <w:rsid w:val="009B0C4E"/>
    <w:rsid w:val="009B1AFF"/>
    <w:rsid w:val="009B21F6"/>
    <w:rsid w:val="009B27B5"/>
    <w:rsid w:val="009B2E36"/>
    <w:rsid w:val="009B4ECD"/>
    <w:rsid w:val="009B51E8"/>
    <w:rsid w:val="009B57B6"/>
    <w:rsid w:val="009C02A2"/>
    <w:rsid w:val="009C3D86"/>
    <w:rsid w:val="009C479A"/>
    <w:rsid w:val="009D06AD"/>
    <w:rsid w:val="009D2291"/>
    <w:rsid w:val="009D404B"/>
    <w:rsid w:val="009D65EF"/>
    <w:rsid w:val="009D7F2D"/>
    <w:rsid w:val="009E0D86"/>
    <w:rsid w:val="009E1E3D"/>
    <w:rsid w:val="009F3772"/>
    <w:rsid w:val="009F3D37"/>
    <w:rsid w:val="009F5A7B"/>
    <w:rsid w:val="009F7A22"/>
    <w:rsid w:val="00A017B3"/>
    <w:rsid w:val="00A0256F"/>
    <w:rsid w:val="00A03247"/>
    <w:rsid w:val="00A100F9"/>
    <w:rsid w:val="00A10E3D"/>
    <w:rsid w:val="00A17B69"/>
    <w:rsid w:val="00A23C19"/>
    <w:rsid w:val="00A259CF"/>
    <w:rsid w:val="00A41391"/>
    <w:rsid w:val="00A437E3"/>
    <w:rsid w:val="00A52EF8"/>
    <w:rsid w:val="00A55857"/>
    <w:rsid w:val="00A56966"/>
    <w:rsid w:val="00A64AC0"/>
    <w:rsid w:val="00A70976"/>
    <w:rsid w:val="00A72B6A"/>
    <w:rsid w:val="00A75371"/>
    <w:rsid w:val="00A82DCE"/>
    <w:rsid w:val="00A830F2"/>
    <w:rsid w:val="00A87974"/>
    <w:rsid w:val="00A90EC0"/>
    <w:rsid w:val="00A90EF6"/>
    <w:rsid w:val="00A95D2B"/>
    <w:rsid w:val="00AA7298"/>
    <w:rsid w:val="00AA72E5"/>
    <w:rsid w:val="00AB1E77"/>
    <w:rsid w:val="00AB286F"/>
    <w:rsid w:val="00AB34DB"/>
    <w:rsid w:val="00AB592D"/>
    <w:rsid w:val="00AB6E21"/>
    <w:rsid w:val="00AC057C"/>
    <w:rsid w:val="00AF5349"/>
    <w:rsid w:val="00AF7B4B"/>
    <w:rsid w:val="00B052B2"/>
    <w:rsid w:val="00B149D6"/>
    <w:rsid w:val="00B2019E"/>
    <w:rsid w:val="00B22F52"/>
    <w:rsid w:val="00B26630"/>
    <w:rsid w:val="00B308C8"/>
    <w:rsid w:val="00B33416"/>
    <w:rsid w:val="00B33E5C"/>
    <w:rsid w:val="00B35A4F"/>
    <w:rsid w:val="00B37B0D"/>
    <w:rsid w:val="00B404B7"/>
    <w:rsid w:val="00B42BC3"/>
    <w:rsid w:val="00B532FC"/>
    <w:rsid w:val="00B55AED"/>
    <w:rsid w:val="00B56F84"/>
    <w:rsid w:val="00B57AAF"/>
    <w:rsid w:val="00B76C8B"/>
    <w:rsid w:val="00B804FF"/>
    <w:rsid w:val="00B80681"/>
    <w:rsid w:val="00B826F8"/>
    <w:rsid w:val="00B85B29"/>
    <w:rsid w:val="00B86F59"/>
    <w:rsid w:val="00B9087E"/>
    <w:rsid w:val="00B938C4"/>
    <w:rsid w:val="00B97FE3"/>
    <w:rsid w:val="00BA1888"/>
    <w:rsid w:val="00BA26BE"/>
    <w:rsid w:val="00BA2AC0"/>
    <w:rsid w:val="00BB5B62"/>
    <w:rsid w:val="00BB625B"/>
    <w:rsid w:val="00BB659A"/>
    <w:rsid w:val="00BC00A7"/>
    <w:rsid w:val="00BC04C9"/>
    <w:rsid w:val="00BC4E63"/>
    <w:rsid w:val="00BD2917"/>
    <w:rsid w:val="00BD738F"/>
    <w:rsid w:val="00BE4831"/>
    <w:rsid w:val="00BE715E"/>
    <w:rsid w:val="00BF5E00"/>
    <w:rsid w:val="00C0048C"/>
    <w:rsid w:val="00C0172A"/>
    <w:rsid w:val="00C01D2A"/>
    <w:rsid w:val="00C053CB"/>
    <w:rsid w:val="00C11676"/>
    <w:rsid w:val="00C2023D"/>
    <w:rsid w:val="00C2309B"/>
    <w:rsid w:val="00C233C4"/>
    <w:rsid w:val="00C246CC"/>
    <w:rsid w:val="00C270F4"/>
    <w:rsid w:val="00C36AC6"/>
    <w:rsid w:val="00C40A81"/>
    <w:rsid w:val="00C45DE8"/>
    <w:rsid w:val="00C475F0"/>
    <w:rsid w:val="00C556B1"/>
    <w:rsid w:val="00C62930"/>
    <w:rsid w:val="00C62E76"/>
    <w:rsid w:val="00C6764F"/>
    <w:rsid w:val="00C723BC"/>
    <w:rsid w:val="00C76792"/>
    <w:rsid w:val="00C76EF0"/>
    <w:rsid w:val="00C91B48"/>
    <w:rsid w:val="00C927B3"/>
    <w:rsid w:val="00C96BDC"/>
    <w:rsid w:val="00CA2EAC"/>
    <w:rsid w:val="00CA7341"/>
    <w:rsid w:val="00CB42B1"/>
    <w:rsid w:val="00CB6B23"/>
    <w:rsid w:val="00CC23E6"/>
    <w:rsid w:val="00CC4CEC"/>
    <w:rsid w:val="00CD16F8"/>
    <w:rsid w:val="00CD30E0"/>
    <w:rsid w:val="00CD4BF2"/>
    <w:rsid w:val="00CD5A6B"/>
    <w:rsid w:val="00CD5E5E"/>
    <w:rsid w:val="00CD7B34"/>
    <w:rsid w:val="00CD7D55"/>
    <w:rsid w:val="00CE0EDB"/>
    <w:rsid w:val="00CE0F96"/>
    <w:rsid w:val="00CE2B7A"/>
    <w:rsid w:val="00CE4DD3"/>
    <w:rsid w:val="00D11CD6"/>
    <w:rsid w:val="00D11E47"/>
    <w:rsid w:val="00D143E7"/>
    <w:rsid w:val="00D156C2"/>
    <w:rsid w:val="00D17655"/>
    <w:rsid w:val="00D20A11"/>
    <w:rsid w:val="00D35B3C"/>
    <w:rsid w:val="00D35E8B"/>
    <w:rsid w:val="00D42260"/>
    <w:rsid w:val="00D42E61"/>
    <w:rsid w:val="00D5163E"/>
    <w:rsid w:val="00D52343"/>
    <w:rsid w:val="00D55AB8"/>
    <w:rsid w:val="00D73A83"/>
    <w:rsid w:val="00D77D77"/>
    <w:rsid w:val="00D80D41"/>
    <w:rsid w:val="00D8106E"/>
    <w:rsid w:val="00D8226A"/>
    <w:rsid w:val="00D82CBE"/>
    <w:rsid w:val="00D831AD"/>
    <w:rsid w:val="00D84DBF"/>
    <w:rsid w:val="00D86637"/>
    <w:rsid w:val="00D9271B"/>
    <w:rsid w:val="00D951C7"/>
    <w:rsid w:val="00D9760B"/>
    <w:rsid w:val="00DA15EE"/>
    <w:rsid w:val="00DA1B84"/>
    <w:rsid w:val="00DA325C"/>
    <w:rsid w:val="00DA5980"/>
    <w:rsid w:val="00DA6019"/>
    <w:rsid w:val="00DA71AF"/>
    <w:rsid w:val="00DD7F82"/>
    <w:rsid w:val="00DE63F5"/>
    <w:rsid w:val="00DF15B5"/>
    <w:rsid w:val="00DF3431"/>
    <w:rsid w:val="00DF5A12"/>
    <w:rsid w:val="00DF5AD9"/>
    <w:rsid w:val="00DF6267"/>
    <w:rsid w:val="00DF6C06"/>
    <w:rsid w:val="00DF7F42"/>
    <w:rsid w:val="00E00B8D"/>
    <w:rsid w:val="00E00D6F"/>
    <w:rsid w:val="00E00FC0"/>
    <w:rsid w:val="00E03186"/>
    <w:rsid w:val="00E03BBF"/>
    <w:rsid w:val="00E047CD"/>
    <w:rsid w:val="00E14CEF"/>
    <w:rsid w:val="00E17B0B"/>
    <w:rsid w:val="00E20018"/>
    <w:rsid w:val="00E204ED"/>
    <w:rsid w:val="00E21DAD"/>
    <w:rsid w:val="00E2418D"/>
    <w:rsid w:val="00E32FA5"/>
    <w:rsid w:val="00E50192"/>
    <w:rsid w:val="00E502A3"/>
    <w:rsid w:val="00E51A4D"/>
    <w:rsid w:val="00E602F6"/>
    <w:rsid w:val="00E6132C"/>
    <w:rsid w:val="00E61A3A"/>
    <w:rsid w:val="00E6444F"/>
    <w:rsid w:val="00E705FC"/>
    <w:rsid w:val="00E7134B"/>
    <w:rsid w:val="00E72AD1"/>
    <w:rsid w:val="00E72D40"/>
    <w:rsid w:val="00E74C17"/>
    <w:rsid w:val="00E76933"/>
    <w:rsid w:val="00E81127"/>
    <w:rsid w:val="00E84F6E"/>
    <w:rsid w:val="00E84FBC"/>
    <w:rsid w:val="00E85F7C"/>
    <w:rsid w:val="00E95359"/>
    <w:rsid w:val="00EA546F"/>
    <w:rsid w:val="00EB0D14"/>
    <w:rsid w:val="00EB772D"/>
    <w:rsid w:val="00EC4C36"/>
    <w:rsid w:val="00EC631C"/>
    <w:rsid w:val="00EC6C7A"/>
    <w:rsid w:val="00ED6A99"/>
    <w:rsid w:val="00ED7379"/>
    <w:rsid w:val="00EE01A4"/>
    <w:rsid w:val="00EE206A"/>
    <w:rsid w:val="00EE473A"/>
    <w:rsid w:val="00EE6E7C"/>
    <w:rsid w:val="00EF27A4"/>
    <w:rsid w:val="00EF32F2"/>
    <w:rsid w:val="00EF64E7"/>
    <w:rsid w:val="00F03F82"/>
    <w:rsid w:val="00F11718"/>
    <w:rsid w:val="00F1436D"/>
    <w:rsid w:val="00F15CE6"/>
    <w:rsid w:val="00F17110"/>
    <w:rsid w:val="00F2028D"/>
    <w:rsid w:val="00F34EAF"/>
    <w:rsid w:val="00F44B08"/>
    <w:rsid w:val="00F50E66"/>
    <w:rsid w:val="00F51065"/>
    <w:rsid w:val="00F53465"/>
    <w:rsid w:val="00F579D7"/>
    <w:rsid w:val="00F648F6"/>
    <w:rsid w:val="00F6681C"/>
    <w:rsid w:val="00F70D3F"/>
    <w:rsid w:val="00F75A26"/>
    <w:rsid w:val="00F82798"/>
    <w:rsid w:val="00F905BA"/>
    <w:rsid w:val="00F97B0E"/>
    <w:rsid w:val="00FA56E6"/>
    <w:rsid w:val="00FA5A26"/>
    <w:rsid w:val="00FA5CE0"/>
    <w:rsid w:val="00FC3A9F"/>
    <w:rsid w:val="00FE053E"/>
    <w:rsid w:val="00FE7828"/>
    <w:rsid w:val="00FF0068"/>
    <w:rsid w:val="00FF1942"/>
    <w:rsid w:val="00FF49EE"/>
    <w:rsid w:val="00FF5E72"/>
    <w:rsid w:val="00FF6C0C"/>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64F5EBE"/>
  <w15:chartTrackingRefBased/>
  <w15:docId w15:val="{A7CC4A76-6FD2-40B0-885A-56F97C6059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01FF8"/>
  </w:style>
  <w:style w:type="paragraph" w:styleId="Heading1">
    <w:name w:val="heading 1"/>
    <w:basedOn w:val="Normal"/>
    <w:next w:val="Normal"/>
    <w:link w:val="Heading1Char"/>
    <w:uiPriority w:val="9"/>
    <w:qFormat/>
    <w:rsid w:val="00601FF8"/>
    <w:pPr>
      <w:keepNext/>
      <w:keepLines/>
      <w:spacing w:before="400" w:after="40" w:line="240" w:lineRule="auto"/>
      <w:outlineLvl w:val="0"/>
    </w:pPr>
    <w:rPr>
      <w:rFonts w:asciiTheme="majorHAnsi" w:eastAsiaTheme="majorEastAsia" w:hAnsiTheme="majorHAnsi" w:cstheme="majorBidi"/>
      <w:color w:val="373737" w:themeColor="accent1" w:themeShade="80"/>
      <w:sz w:val="36"/>
      <w:szCs w:val="36"/>
    </w:rPr>
  </w:style>
  <w:style w:type="paragraph" w:styleId="Heading2">
    <w:name w:val="heading 2"/>
    <w:basedOn w:val="Normal"/>
    <w:next w:val="Normal"/>
    <w:link w:val="Heading2Char"/>
    <w:uiPriority w:val="9"/>
    <w:semiHidden/>
    <w:unhideWhenUsed/>
    <w:qFormat/>
    <w:rsid w:val="00601FF8"/>
    <w:pPr>
      <w:keepNext/>
      <w:keepLines/>
      <w:spacing w:before="40" w:after="0" w:line="240" w:lineRule="auto"/>
      <w:outlineLvl w:val="1"/>
    </w:pPr>
    <w:rPr>
      <w:rFonts w:asciiTheme="majorHAnsi" w:eastAsiaTheme="majorEastAsia" w:hAnsiTheme="majorHAnsi" w:cstheme="majorBidi"/>
      <w:color w:val="535353" w:themeColor="accent1" w:themeShade="BF"/>
      <w:sz w:val="32"/>
      <w:szCs w:val="32"/>
    </w:rPr>
  </w:style>
  <w:style w:type="paragraph" w:styleId="Heading3">
    <w:name w:val="heading 3"/>
    <w:basedOn w:val="Normal"/>
    <w:next w:val="Normal"/>
    <w:link w:val="Heading3Char"/>
    <w:uiPriority w:val="9"/>
    <w:semiHidden/>
    <w:unhideWhenUsed/>
    <w:qFormat/>
    <w:rsid w:val="00601FF8"/>
    <w:pPr>
      <w:keepNext/>
      <w:keepLines/>
      <w:spacing w:before="40" w:after="0" w:line="240" w:lineRule="auto"/>
      <w:outlineLvl w:val="2"/>
    </w:pPr>
    <w:rPr>
      <w:rFonts w:asciiTheme="majorHAnsi" w:eastAsiaTheme="majorEastAsia" w:hAnsiTheme="majorHAnsi" w:cstheme="majorBidi"/>
      <w:color w:val="535353" w:themeColor="accent1" w:themeShade="BF"/>
      <w:sz w:val="28"/>
      <w:szCs w:val="28"/>
    </w:rPr>
  </w:style>
  <w:style w:type="paragraph" w:styleId="Heading4">
    <w:name w:val="heading 4"/>
    <w:basedOn w:val="Normal"/>
    <w:next w:val="Normal"/>
    <w:link w:val="Heading4Char"/>
    <w:uiPriority w:val="9"/>
    <w:semiHidden/>
    <w:unhideWhenUsed/>
    <w:qFormat/>
    <w:rsid w:val="00601FF8"/>
    <w:pPr>
      <w:keepNext/>
      <w:keepLines/>
      <w:spacing w:before="40" w:after="0"/>
      <w:outlineLvl w:val="3"/>
    </w:pPr>
    <w:rPr>
      <w:rFonts w:asciiTheme="majorHAnsi" w:eastAsiaTheme="majorEastAsia" w:hAnsiTheme="majorHAnsi" w:cstheme="majorBidi"/>
      <w:color w:val="535353" w:themeColor="accent1" w:themeShade="BF"/>
      <w:sz w:val="24"/>
      <w:szCs w:val="24"/>
    </w:rPr>
  </w:style>
  <w:style w:type="paragraph" w:styleId="Heading5">
    <w:name w:val="heading 5"/>
    <w:basedOn w:val="Normal"/>
    <w:next w:val="Normal"/>
    <w:link w:val="Heading5Char"/>
    <w:uiPriority w:val="9"/>
    <w:semiHidden/>
    <w:unhideWhenUsed/>
    <w:qFormat/>
    <w:rsid w:val="00601FF8"/>
    <w:pPr>
      <w:keepNext/>
      <w:keepLines/>
      <w:spacing w:before="40" w:after="0"/>
      <w:outlineLvl w:val="4"/>
    </w:pPr>
    <w:rPr>
      <w:rFonts w:asciiTheme="majorHAnsi" w:eastAsiaTheme="majorEastAsia" w:hAnsiTheme="majorHAnsi" w:cstheme="majorBidi"/>
      <w:caps/>
      <w:color w:val="535353" w:themeColor="accent1" w:themeShade="BF"/>
    </w:rPr>
  </w:style>
  <w:style w:type="paragraph" w:styleId="Heading6">
    <w:name w:val="heading 6"/>
    <w:basedOn w:val="Normal"/>
    <w:next w:val="Normal"/>
    <w:link w:val="Heading6Char"/>
    <w:uiPriority w:val="9"/>
    <w:semiHidden/>
    <w:unhideWhenUsed/>
    <w:qFormat/>
    <w:rsid w:val="00601FF8"/>
    <w:pPr>
      <w:keepNext/>
      <w:keepLines/>
      <w:spacing w:before="40" w:after="0"/>
      <w:outlineLvl w:val="5"/>
    </w:pPr>
    <w:rPr>
      <w:rFonts w:asciiTheme="majorHAnsi" w:eastAsiaTheme="majorEastAsia" w:hAnsiTheme="majorHAnsi" w:cstheme="majorBidi"/>
      <w:i/>
      <w:iCs/>
      <w:caps/>
      <w:color w:val="373737" w:themeColor="accent1" w:themeShade="80"/>
    </w:rPr>
  </w:style>
  <w:style w:type="paragraph" w:styleId="Heading7">
    <w:name w:val="heading 7"/>
    <w:basedOn w:val="Normal"/>
    <w:next w:val="Normal"/>
    <w:link w:val="Heading7Char"/>
    <w:uiPriority w:val="9"/>
    <w:semiHidden/>
    <w:unhideWhenUsed/>
    <w:qFormat/>
    <w:rsid w:val="00601FF8"/>
    <w:pPr>
      <w:keepNext/>
      <w:keepLines/>
      <w:spacing w:before="40" w:after="0"/>
      <w:outlineLvl w:val="6"/>
    </w:pPr>
    <w:rPr>
      <w:rFonts w:asciiTheme="majorHAnsi" w:eastAsiaTheme="majorEastAsia" w:hAnsiTheme="majorHAnsi" w:cstheme="majorBidi"/>
      <w:b/>
      <w:bCs/>
      <w:color w:val="373737" w:themeColor="accent1" w:themeShade="80"/>
    </w:rPr>
  </w:style>
  <w:style w:type="paragraph" w:styleId="Heading8">
    <w:name w:val="heading 8"/>
    <w:basedOn w:val="Normal"/>
    <w:next w:val="Normal"/>
    <w:link w:val="Heading8Char"/>
    <w:uiPriority w:val="9"/>
    <w:semiHidden/>
    <w:unhideWhenUsed/>
    <w:qFormat/>
    <w:rsid w:val="00601FF8"/>
    <w:pPr>
      <w:keepNext/>
      <w:keepLines/>
      <w:spacing w:before="40" w:after="0"/>
      <w:outlineLvl w:val="7"/>
    </w:pPr>
    <w:rPr>
      <w:rFonts w:asciiTheme="majorHAnsi" w:eastAsiaTheme="majorEastAsia" w:hAnsiTheme="majorHAnsi" w:cstheme="majorBidi"/>
      <w:b/>
      <w:bCs/>
      <w:i/>
      <w:iCs/>
      <w:color w:val="373737" w:themeColor="accent1" w:themeShade="80"/>
    </w:rPr>
  </w:style>
  <w:style w:type="paragraph" w:styleId="Heading9">
    <w:name w:val="heading 9"/>
    <w:basedOn w:val="Normal"/>
    <w:next w:val="Normal"/>
    <w:link w:val="Heading9Char"/>
    <w:uiPriority w:val="9"/>
    <w:semiHidden/>
    <w:unhideWhenUsed/>
    <w:qFormat/>
    <w:rsid w:val="00601FF8"/>
    <w:pPr>
      <w:keepNext/>
      <w:keepLines/>
      <w:spacing w:before="40" w:after="0"/>
      <w:outlineLvl w:val="8"/>
    </w:pPr>
    <w:rPr>
      <w:rFonts w:asciiTheme="majorHAnsi" w:eastAsiaTheme="majorEastAsia" w:hAnsiTheme="majorHAnsi" w:cstheme="majorBidi"/>
      <w:i/>
      <w:iCs/>
      <w:color w:val="373737"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204ED"/>
    <w:pPr>
      <w:tabs>
        <w:tab w:val="center" w:pos="4680"/>
        <w:tab w:val="right" w:pos="9360"/>
      </w:tabs>
      <w:spacing w:after="0" w:line="240" w:lineRule="auto"/>
    </w:pPr>
  </w:style>
  <w:style w:type="character" w:customStyle="1" w:styleId="HeaderChar">
    <w:name w:val="Header Char"/>
    <w:basedOn w:val="DefaultParagraphFont"/>
    <w:link w:val="Header"/>
    <w:uiPriority w:val="99"/>
    <w:rsid w:val="00E204ED"/>
  </w:style>
  <w:style w:type="paragraph" w:styleId="Footer">
    <w:name w:val="footer"/>
    <w:basedOn w:val="Normal"/>
    <w:link w:val="FooterChar"/>
    <w:uiPriority w:val="99"/>
    <w:unhideWhenUsed/>
    <w:rsid w:val="00E204ED"/>
    <w:pPr>
      <w:tabs>
        <w:tab w:val="center" w:pos="4680"/>
        <w:tab w:val="right" w:pos="9360"/>
      </w:tabs>
      <w:spacing w:after="0" w:line="240" w:lineRule="auto"/>
    </w:pPr>
  </w:style>
  <w:style w:type="character" w:customStyle="1" w:styleId="FooterChar">
    <w:name w:val="Footer Char"/>
    <w:basedOn w:val="DefaultParagraphFont"/>
    <w:link w:val="Footer"/>
    <w:uiPriority w:val="99"/>
    <w:rsid w:val="00E204ED"/>
  </w:style>
  <w:style w:type="table" w:customStyle="1" w:styleId="LightShading-Accent11">
    <w:name w:val="Light Shading - Accent 11"/>
    <w:basedOn w:val="TableNormal"/>
    <w:uiPriority w:val="60"/>
    <w:rsid w:val="00DF3431"/>
    <w:pPr>
      <w:spacing w:after="0" w:line="240" w:lineRule="auto"/>
    </w:pPr>
    <w:rPr>
      <w:color w:val="535353" w:themeColor="accent1" w:themeShade="BF"/>
    </w:rPr>
    <w:tblPr>
      <w:tblStyleRowBandSize w:val="1"/>
      <w:tblStyleColBandSize w:val="1"/>
      <w:tblBorders>
        <w:top w:val="single" w:sz="8" w:space="0" w:color="6F6F6F" w:themeColor="accent1"/>
        <w:bottom w:val="single" w:sz="8" w:space="0" w:color="6F6F6F" w:themeColor="accent1"/>
      </w:tblBorders>
    </w:tblPr>
    <w:tblStylePr w:type="firstRow">
      <w:pPr>
        <w:spacing w:before="0" w:after="0" w:line="240" w:lineRule="auto"/>
      </w:pPr>
      <w:rPr>
        <w:b/>
        <w:bCs/>
      </w:rPr>
      <w:tblPr/>
      <w:tcPr>
        <w:tcBorders>
          <w:top w:val="single" w:sz="8" w:space="0" w:color="6F6F6F" w:themeColor="accent1"/>
          <w:left w:val="nil"/>
          <w:bottom w:val="single" w:sz="8" w:space="0" w:color="6F6F6F" w:themeColor="accent1"/>
          <w:right w:val="nil"/>
          <w:insideH w:val="nil"/>
          <w:insideV w:val="nil"/>
        </w:tcBorders>
      </w:tcPr>
    </w:tblStylePr>
    <w:tblStylePr w:type="lastRow">
      <w:pPr>
        <w:spacing w:before="0" w:after="0" w:line="240" w:lineRule="auto"/>
      </w:pPr>
      <w:rPr>
        <w:b/>
        <w:bCs/>
      </w:rPr>
      <w:tblPr/>
      <w:tcPr>
        <w:tcBorders>
          <w:top w:val="single" w:sz="8" w:space="0" w:color="6F6F6F" w:themeColor="accent1"/>
          <w:left w:val="nil"/>
          <w:bottom w:val="single" w:sz="8" w:space="0" w:color="6F6F6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DBDB" w:themeFill="accent1" w:themeFillTint="3F"/>
      </w:tcPr>
    </w:tblStylePr>
    <w:tblStylePr w:type="band1Horz">
      <w:tblPr/>
      <w:tcPr>
        <w:tcBorders>
          <w:left w:val="nil"/>
          <w:right w:val="nil"/>
          <w:insideH w:val="nil"/>
          <w:insideV w:val="nil"/>
        </w:tcBorders>
        <w:shd w:val="clear" w:color="auto" w:fill="DBDBDB" w:themeFill="accent1" w:themeFillTint="3F"/>
      </w:tcPr>
    </w:tblStylePr>
  </w:style>
  <w:style w:type="table" w:customStyle="1" w:styleId="LightShading-Accent111">
    <w:name w:val="Light Shading - Accent 111"/>
    <w:basedOn w:val="TableNormal"/>
    <w:uiPriority w:val="60"/>
    <w:rsid w:val="008B64F5"/>
    <w:pPr>
      <w:spacing w:after="0" w:line="240" w:lineRule="auto"/>
    </w:pPr>
    <w:rPr>
      <w:color w:val="535353" w:themeColor="accent1" w:themeShade="BF"/>
    </w:rPr>
    <w:tblPr>
      <w:tblStyleRowBandSize w:val="1"/>
      <w:tblStyleColBandSize w:val="1"/>
      <w:tblBorders>
        <w:top w:val="single" w:sz="8" w:space="0" w:color="6F6F6F" w:themeColor="accent1"/>
        <w:bottom w:val="single" w:sz="8" w:space="0" w:color="6F6F6F" w:themeColor="accent1"/>
      </w:tblBorders>
    </w:tblPr>
    <w:tblStylePr w:type="firstRow">
      <w:pPr>
        <w:spacing w:before="0" w:after="0" w:line="240" w:lineRule="auto"/>
      </w:pPr>
      <w:rPr>
        <w:b/>
        <w:bCs/>
      </w:rPr>
      <w:tblPr/>
      <w:tcPr>
        <w:tcBorders>
          <w:top w:val="single" w:sz="8" w:space="0" w:color="6F6F6F" w:themeColor="accent1"/>
          <w:left w:val="nil"/>
          <w:bottom w:val="single" w:sz="8" w:space="0" w:color="6F6F6F" w:themeColor="accent1"/>
          <w:right w:val="nil"/>
          <w:insideH w:val="nil"/>
          <w:insideV w:val="nil"/>
        </w:tcBorders>
      </w:tcPr>
    </w:tblStylePr>
    <w:tblStylePr w:type="lastRow">
      <w:pPr>
        <w:spacing w:before="0" w:after="0" w:line="240" w:lineRule="auto"/>
      </w:pPr>
      <w:rPr>
        <w:b/>
        <w:bCs/>
      </w:rPr>
      <w:tblPr/>
      <w:tcPr>
        <w:tcBorders>
          <w:top w:val="single" w:sz="8" w:space="0" w:color="6F6F6F" w:themeColor="accent1"/>
          <w:left w:val="nil"/>
          <w:bottom w:val="single" w:sz="8" w:space="0" w:color="6F6F6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DBDB" w:themeFill="accent1" w:themeFillTint="3F"/>
      </w:tcPr>
    </w:tblStylePr>
    <w:tblStylePr w:type="band1Horz">
      <w:tblPr/>
      <w:tcPr>
        <w:tcBorders>
          <w:left w:val="nil"/>
          <w:right w:val="nil"/>
          <w:insideH w:val="nil"/>
          <w:insideV w:val="nil"/>
        </w:tcBorders>
        <w:shd w:val="clear" w:color="auto" w:fill="DBDBDB" w:themeFill="accent1" w:themeFillTint="3F"/>
      </w:tcPr>
    </w:tblStylePr>
  </w:style>
  <w:style w:type="table" w:styleId="GridTable4-Accent6">
    <w:name w:val="Grid Table 4 Accent 6"/>
    <w:basedOn w:val="TableNormal"/>
    <w:uiPriority w:val="49"/>
    <w:rsid w:val="00A23C19"/>
    <w:pPr>
      <w:spacing w:after="0" w:line="240" w:lineRule="auto"/>
    </w:pPr>
    <w:tblPr>
      <w:tblStyleRowBandSize w:val="1"/>
      <w:tblStyleColBandSize w:val="1"/>
      <w:tblBorders>
        <w:top w:val="single" w:sz="4" w:space="0" w:color="E2A984" w:themeColor="accent6" w:themeTint="99"/>
        <w:left w:val="single" w:sz="4" w:space="0" w:color="E2A984" w:themeColor="accent6" w:themeTint="99"/>
        <w:bottom w:val="single" w:sz="4" w:space="0" w:color="E2A984" w:themeColor="accent6" w:themeTint="99"/>
        <w:right w:val="single" w:sz="4" w:space="0" w:color="E2A984" w:themeColor="accent6" w:themeTint="99"/>
        <w:insideH w:val="single" w:sz="4" w:space="0" w:color="E2A984" w:themeColor="accent6" w:themeTint="99"/>
        <w:insideV w:val="single" w:sz="4" w:space="0" w:color="E2A984" w:themeColor="accent6" w:themeTint="99"/>
      </w:tblBorders>
    </w:tblPr>
    <w:tblStylePr w:type="firstRow">
      <w:rPr>
        <w:b/>
        <w:bCs/>
        <w:color w:val="FFFFFF" w:themeColor="background1"/>
      </w:rPr>
      <w:tblPr/>
      <w:tcPr>
        <w:tcBorders>
          <w:top w:val="single" w:sz="4" w:space="0" w:color="CF7133" w:themeColor="accent6"/>
          <w:left w:val="single" w:sz="4" w:space="0" w:color="CF7133" w:themeColor="accent6"/>
          <w:bottom w:val="single" w:sz="4" w:space="0" w:color="CF7133" w:themeColor="accent6"/>
          <w:right w:val="single" w:sz="4" w:space="0" w:color="CF7133" w:themeColor="accent6"/>
          <w:insideH w:val="nil"/>
          <w:insideV w:val="nil"/>
        </w:tcBorders>
        <w:shd w:val="clear" w:color="auto" w:fill="CF7133" w:themeFill="accent6"/>
      </w:tcPr>
    </w:tblStylePr>
    <w:tblStylePr w:type="lastRow">
      <w:rPr>
        <w:b/>
        <w:bCs/>
      </w:rPr>
      <w:tblPr/>
      <w:tcPr>
        <w:tcBorders>
          <w:top w:val="double" w:sz="4" w:space="0" w:color="CF7133" w:themeColor="accent6"/>
        </w:tcBorders>
      </w:tcPr>
    </w:tblStylePr>
    <w:tblStylePr w:type="firstCol">
      <w:rPr>
        <w:b/>
        <w:bCs/>
      </w:rPr>
    </w:tblStylePr>
    <w:tblStylePr w:type="lastCol">
      <w:rPr>
        <w:b/>
        <w:bCs/>
      </w:rPr>
    </w:tblStylePr>
    <w:tblStylePr w:type="band1Vert">
      <w:tblPr/>
      <w:tcPr>
        <w:shd w:val="clear" w:color="auto" w:fill="F5E2D5" w:themeFill="accent6" w:themeFillTint="33"/>
      </w:tcPr>
    </w:tblStylePr>
    <w:tblStylePr w:type="band1Horz">
      <w:tblPr/>
      <w:tcPr>
        <w:shd w:val="clear" w:color="auto" w:fill="F5E2D5" w:themeFill="accent6" w:themeFillTint="33"/>
      </w:tcPr>
    </w:tblStylePr>
  </w:style>
  <w:style w:type="table" w:styleId="TableGrid">
    <w:name w:val="Table Grid"/>
    <w:basedOn w:val="TableNormal"/>
    <w:uiPriority w:val="39"/>
    <w:rsid w:val="007016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A0C2D"/>
    <w:pPr>
      <w:ind w:left="720"/>
      <w:contextualSpacing/>
    </w:pPr>
  </w:style>
  <w:style w:type="character" w:styleId="Hyperlink">
    <w:name w:val="Hyperlink"/>
    <w:basedOn w:val="DefaultParagraphFont"/>
    <w:uiPriority w:val="99"/>
    <w:unhideWhenUsed/>
    <w:rsid w:val="009A0C2D"/>
    <w:rPr>
      <w:color w:val="F28943" w:themeColor="hyperlink"/>
      <w:u w:val="single"/>
    </w:rPr>
  </w:style>
  <w:style w:type="character" w:customStyle="1" w:styleId="Heading1Char">
    <w:name w:val="Heading 1 Char"/>
    <w:basedOn w:val="DefaultParagraphFont"/>
    <w:link w:val="Heading1"/>
    <w:uiPriority w:val="9"/>
    <w:rsid w:val="00601FF8"/>
    <w:rPr>
      <w:rFonts w:asciiTheme="majorHAnsi" w:eastAsiaTheme="majorEastAsia" w:hAnsiTheme="majorHAnsi" w:cstheme="majorBidi"/>
      <w:color w:val="373737" w:themeColor="accent1" w:themeShade="80"/>
      <w:sz w:val="36"/>
      <w:szCs w:val="36"/>
    </w:rPr>
  </w:style>
  <w:style w:type="character" w:customStyle="1" w:styleId="Heading2Char">
    <w:name w:val="Heading 2 Char"/>
    <w:basedOn w:val="DefaultParagraphFont"/>
    <w:link w:val="Heading2"/>
    <w:uiPriority w:val="9"/>
    <w:semiHidden/>
    <w:rsid w:val="00601FF8"/>
    <w:rPr>
      <w:rFonts w:asciiTheme="majorHAnsi" w:eastAsiaTheme="majorEastAsia" w:hAnsiTheme="majorHAnsi" w:cstheme="majorBidi"/>
      <w:color w:val="535353" w:themeColor="accent1" w:themeShade="BF"/>
      <w:sz w:val="32"/>
      <w:szCs w:val="32"/>
    </w:rPr>
  </w:style>
  <w:style w:type="character" w:customStyle="1" w:styleId="Heading3Char">
    <w:name w:val="Heading 3 Char"/>
    <w:basedOn w:val="DefaultParagraphFont"/>
    <w:link w:val="Heading3"/>
    <w:uiPriority w:val="9"/>
    <w:semiHidden/>
    <w:rsid w:val="00601FF8"/>
    <w:rPr>
      <w:rFonts w:asciiTheme="majorHAnsi" w:eastAsiaTheme="majorEastAsia" w:hAnsiTheme="majorHAnsi" w:cstheme="majorBidi"/>
      <w:color w:val="535353" w:themeColor="accent1" w:themeShade="BF"/>
      <w:sz w:val="28"/>
      <w:szCs w:val="28"/>
    </w:rPr>
  </w:style>
  <w:style w:type="character" w:customStyle="1" w:styleId="Heading4Char">
    <w:name w:val="Heading 4 Char"/>
    <w:basedOn w:val="DefaultParagraphFont"/>
    <w:link w:val="Heading4"/>
    <w:uiPriority w:val="9"/>
    <w:semiHidden/>
    <w:rsid w:val="00601FF8"/>
    <w:rPr>
      <w:rFonts w:asciiTheme="majorHAnsi" w:eastAsiaTheme="majorEastAsia" w:hAnsiTheme="majorHAnsi" w:cstheme="majorBidi"/>
      <w:color w:val="535353" w:themeColor="accent1" w:themeShade="BF"/>
      <w:sz w:val="24"/>
      <w:szCs w:val="24"/>
    </w:rPr>
  </w:style>
  <w:style w:type="character" w:customStyle="1" w:styleId="Heading5Char">
    <w:name w:val="Heading 5 Char"/>
    <w:basedOn w:val="DefaultParagraphFont"/>
    <w:link w:val="Heading5"/>
    <w:uiPriority w:val="9"/>
    <w:semiHidden/>
    <w:rsid w:val="00601FF8"/>
    <w:rPr>
      <w:rFonts w:asciiTheme="majorHAnsi" w:eastAsiaTheme="majorEastAsia" w:hAnsiTheme="majorHAnsi" w:cstheme="majorBidi"/>
      <w:caps/>
      <w:color w:val="535353" w:themeColor="accent1" w:themeShade="BF"/>
    </w:rPr>
  </w:style>
  <w:style w:type="character" w:customStyle="1" w:styleId="Heading6Char">
    <w:name w:val="Heading 6 Char"/>
    <w:basedOn w:val="DefaultParagraphFont"/>
    <w:link w:val="Heading6"/>
    <w:uiPriority w:val="9"/>
    <w:semiHidden/>
    <w:rsid w:val="00601FF8"/>
    <w:rPr>
      <w:rFonts w:asciiTheme="majorHAnsi" w:eastAsiaTheme="majorEastAsia" w:hAnsiTheme="majorHAnsi" w:cstheme="majorBidi"/>
      <w:i/>
      <w:iCs/>
      <w:caps/>
      <w:color w:val="373737" w:themeColor="accent1" w:themeShade="80"/>
    </w:rPr>
  </w:style>
  <w:style w:type="character" w:customStyle="1" w:styleId="Heading7Char">
    <w:name w:val="Heading 7 Char"/>
    <w:basedOn w:val="DefaultParagraphFont"/>
    <w:link w:val="Heading7"/>
    <w:uiPriority w:val="9"/>
    <w:semiHidden/>
    <w:rsid w:val="00601FF8"/>
    <w:rPr>
      <w:rFonts w:asciiTheme="majorHAnsi" w:eastAsiaTheme="majorEastAsia" w:hAnsiTheme="majorHAnsi" w:cstheme="majorBidi"/>
      <w:b/>
      <w:bCs/>
      <w:color w:val="373737" w:themeColor="accent1" w:themeShade="80"/>
    </w:rPr>
  </w:style>
  <w:style w:type="character" w:customStyle="1" w:styleId="Heading8Char">
    <w:name w:val="Heading 8 Char"/>
    <w:basedOn w:val="DefaultParagraphFont"/>
    <w:link w:val="Heading8"/>
    <w:uiPriority w:val="9"/>
    <w:semiHidden/>
    <w:rsid w:val="00601FF8"/>
    <w:rPr>
      <w:rFonts w:asciiTheme="majorHAnsi" w:eastAsiaTheme="majorEastAsia" w:hAnsiTheme="majorHAnsi" w:cstheme="majorBidi"/>
      <w:b/>
      <w:bCs/>
      <w:i/>
      <w:iCs/>
      <w:color w:val="373737" w:themeColor="accent1" w:themeShade="80"/>
    </w:rPr>
  </w:style>
  <w:style w:type="character" w:customStyle="1" w:styleId="Heading9Char">
    <w:name w:val="Heading 9 Char"/>
    <w:basedOn w:val="DefaultParagraphFont"/>
    <w:link w:val="Heading9"/>
    <w:uiPriority w:val="9"/>
    <w:semiHidden/>
    <w:rsid w:val="00601FF8"/>
    <w:rPr>
      <w:rFonts w:asciiTheme="majorHAnsi" w:eastAsiaTheme="majorEastAsia" w:hAnsiTheme="majorHAnsi" w:cstheme="majorBidi"/>
      <w:i/>
      <w:iCs/>
      <w:color w:val="373737" w:themeColor="accent1" w:themeShade="80"/>
    </w:rPr>
  </w:style>
  <w:style w:type="paragraph" w:styleId="Caption">
    <w:name w:val="caption"/>
    <w:basedOn w:val="Normal"/>
    <w:next w:val="Normal"/>
    <w:uiPriority w:val="35"/>
    <w:semiHidden/>
    <w:unhideWhenUsed/>
    <w:qFormat/>
    <w:rsid w:val="00601FF8"/>
    <w:pPr>
      <w:spacing w:line="240" w:lineRule="auto"/>
    </w:pPr>
    <w:rPr>
      <w:b/>
      <w:bCs/>
      <w:smallCaps/>
      <w:color w:val="363D46" w:themeColor="text2"/>
    </w:rPr>
  </w:style>
  <w:style w:type="paragraph" w:styleId="Title">
    <w:name w:val="Title"/>
    <w:basedOn w:val="Normal"/>
    <w:next w:val="Normal"/>
    <w:link w:val="TitleChar"/>
    <w:uiPriority w:val="10"/>
    <w:qFormat/>
    <w:rsid w:val="00601FF8"/>
    <w:pPr>
      <w:spacing w:after="0" w:line="204" w:lineRule="auto"/>
      <w:contextualSpacing/>
    </w:pPr>
    <w:rPr>
      <w:rFonts w:asciiTheme="majorHAnsi" w:eastAsiaTheme="majorEastAsia" w:hAnsiTheme="majorHAnsi" w:cstheme="majorBidi"/>
      <w:caps/>
      <w:color w:val="363D46" w:themeColor="text2"/>
      <w:spacing w:val="-15"/>
      <w:sz w:val="72"/>
      <w:szCs w:val="72"/>
    </w:rPr>
  </w:style>
  <w:style w:type="character" w:customStyle="1" w:styleId="TitleChar">
    <w:name w:val="Title Char"/>
    <w:basedOn w:val="DefaultParagraphFont"/>
    <w:link w:val="Title"/>
    <w:uiPriority w:val="10"/>
    <w:rsid w:val="00601FF8"/>
    <w:rPr>
      <w:rFonts w:asciiTheme="majorHAnsi" w:eastAsiaTheme="majorEastAsia" w:hAnsiTheme="majorHAnsi" w:cstheme="majorBidi"/>
      <w:caps/>
      <w:color w:val="363D46" w:themeColor="text2"/>
      <w:spacing w:val="-15"/>
      <w:sz w:val="72"/>
      <w:szCs w:val="72"/>
    </w:rPr>
  </w:style>
  <w:style w:type="paragraph" w:styleId="Subtitle">
    <w:name w:val="Subtitle"/>
    <w:basedOn w:val="Normal"/>
    <w:next w:val="Normal"/>
    <w:link w:val="SubtitleChar"/>
    <w:uiPriority w:val="11"/>
    <w:qFormat/>
    <w:rsid w:val="00601FF8"/>
    <w:pPr>
      <w:numPr>
        <w:ilvl w:val="1"/>
      </w:numPr>
      <w:spacing w:after="240" w:line="240" w:lineRule="auto"/>
    </w:pPr>
    <w:rPr>
      <w:rFonts w:asciiTheme="majorHAnsi" w:eastAsiaTheme="majorEastAsia" w:hAnsiTheme="majorHAnsi" w:cstheme="majorBidi"/>
      <w:color w:val="6F6F6F" w:themeColor="accent1"/>
      <w:sz w:val="28"/>
      <w:szCs w:val="28"/>
    </w:rPr>
  </w:style>
  <w:style w:type="character" w:customStyle="1" w:styleId="SubtitleChar">
    <w:name w:val="Subtitle Char"/>
    <w:basedOn w:val="DefaultParagraphFont"/>
    <w:link w:val="Subtitle"/>
    <w:uiPriority w:val="11"/>
    <w:rsid w:val="00601FF8"/>
    <w:rPr>
      <w:rFonts w:asciiTheme="majorHAnsi" w:eastAsiaTheme="majorEastAsia" w:hAnsiTheme="majorHAnsi" w:cstheme="majorBidi"/>
      <w:color w:val="6F6F6F" w:themeColor="accent1"/>
      <w:sz w:val="28"/>
      <w:szCs w:val="28"/>
    </w:rPr>
  </w:style>
  <w:style w:type="character" w:styleId="Strong">
    <w:name w:val="Strong"/>
    <w:basedOn w:val="DefaultParagraphFont"/>
    <w:uiPriority w:val="22"/>
    <w:qFormat/>
    <w:rsid w:val="00601FF8"/>
    <w:rPr>
      <w:b/>
      <w:bCs/>
    </w:rPr>
  </w:style>
  <w:style w:type="character" w:styleId="Emphasis">
    <w:name w:val="Emphasis"/>
    <w:basedOn w:val="DefaultParagraphFont"/>
    <w:uiPriority w:val="20"/>
    <w:qFormat/>
    <w:rsid w:val="00601FF8"/>
    <w:rPr>
      <w:i/>
      <w:iCs/>
    </w:rPr>
  </w:style>
  <w:style w:type="paragraph" w:styleId="NoSpacing">
    <w:name w:val="No Spacing"/>
    <w:uiPriority w:val="1"/>
    <w:qFormat/>
    <w:rsid w:val="00601FF8"/>
    <w:pPr>
      <w:spacing w:after="0" w:line="240" w:lineRule="auto"/>
    </w:pPr>
  </w:style>
  <w:style w:type="paragraph" w:styleId="Quote">
    <w:name w:val="Quote"/>
    <w:basedOn w:val="Normal"/>
    <w:next w:val="Normal"/>
    <w:link w:val="QuoteChar"/>
    <w:uiPriority w:val="29"/>
    <w:qFormat/>
    <w:rsid w:val="00601FF8"/>
    <w:pPr>
      <w:spacing w:before="120" w:after="120"/>
      <w:ind w:left="720"/>
    </w:pPr>
    <w:rPr>
      <w:color w:val="363D46" w:themeColor="text2"/>
      <w:sz w:val="24"/>
      <w:szCs w:val="24"/>
    </w:rPr>
  </w:style>
  <w:style w:type="character" w:customStyle="1" w:styleId="QuoteChar">
    <w:name w:val="Quote Char"/>
    <w:basedOn w:val="DefaultParagraphFont"/>
    <w:link w:val="Quote"/>
    <w:uiPriority w:val="29"/>
    <w:rsid w:val="00601FF8"/>
    <w:rPr>
      <w:color w:val="363D46" w:themeColor="text2"/>
      <w:sz w:val="24"/>
      <w:szCs w:val="24"/>
    </w:rPr>
  </w:style>
  <w:style w:type="paragraph" w:styleId="IntenseQuote">
    <w:name w:val="Intense Quote"/>
    <w:basedOn w:val="Normal"/>
    <w:next w:val="Normal"/>
    <w:link w:val="IntenseQuoteChar"/>
    <w:uiPriority w:val="30"/>
    <w:qFormat/>
    <w:rsid w:val="00601FF8"/>
    <w:pPr>
      <w:spacing w:before="100" w:beforeAutospacing="1" w:after="240" w:line="240" w:lineRule="auto"/>
      <w:ind w:left="720"/>
      <w:jc w:val="center"/>
    </w:pPr>
    <w:rPr>
      <w:rFonts w:asciiTheme="majorHAnsi" w:eastAsiaTheme="majorEastAsia" w:hAnsiTheme="majorHAnsi" w:cstheme="majorBidi"/>
      <w:color w:val="363D46" w:themeColor="text2"/>
      <w:spacing w:val="-6"/>
      <w:sz w:val="32"/>
      <w:szCs w:val="32"/>
    </w:rPr>
  </w:style>
  <w:style w:type="character" w:customStyle="1" w:styleId="IntenseQuoteChar">
    <w:name w:val="Intense Quote Char"/>
    <w:basedOn w:val="DefaultParagraphFont"/>
    <w:link w:val="IntenseQuote"/>
    <w:uiPriority w:val="30"/>
    <w:rsid w:val="00601FF8"/>
    <w:rPr>
      <w:rFonts w:asciiTheme="majorHAnsi" w:eastAsiaTheme="majorEastAsia" w:hAnsiTheme="majorHAnsi" w:cstheme="majorBidi"/>
      <w:color w:val="363D46" w:themeColor="text2"/>
      <w:spacing w:val="-6"/>
      <w:sz w:val="32"/>
      <w:szCs w:val="32"/>
    </w:rPr>
  </w:style>
  <w:style w:type="character" w:styleId="SubtleEmphasis">
    <w:name w:val="Subtle Emphasis"/>
    <w:basedOn w:val="DefaultParagraphFont"/>
    <w:uiPriority w:val="19"/>
    <w:qFormat/>
    <w:rsid w:val="00601FF8"/>
    <w:rPr>
      <w:i/>
      <w:iCs/>
      <w:color w:val="595959" w:themeColor="text1" w:themeTint="A6"/>
    </w:rPr>
  </w:style>
  <w:style w:type="character" w:styleId="IntenseEmphasis">
    <w:name w:val="Intense Emphasis"/>
    <w:basedOn w:val="DefaultParagraphFont"/>
    <w:uiPriority w:val="21"/>
    <w:qFormat/>
    <w:rsid w:val="00601FF8"/>
    <w:rPr>
      <w:b/>
      <w:bCs/>
      <w:i/>
      <w:iCs/>
    </w:rPr>
  </w:style>
  <w:style w:type="character" w:styleId="SubtleReference">
    <w:name w:val="Subtle Reference"/>
    <w:basedOn w:val="DefaultParagraphFont"/>
    <w:uiPriority w:val="31"/>
    <w:qFormat/>
    <w:rsid w:val="00601FF8"/>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601FF8"/>
    <w:rPr>
      <w:b/>
      <w:bCs/>
      <w:smallCaps/>
      <w:color w:val="363D46" w:themeColor="text2"/>
      <w:u w:val="single"/>
    </w:rPr>
  </w:style>
  <w:style w:type="character" w:styleId="BookTitle">
    <w:name w:val="Book Title"/>
    <w:basedOn w:val="DefaultParagraphFont"/>
    <w:uiPriority w:val="33"/>
    <w:qFormat/>
    <w:rsid w:val="00601FF8"/>
    <w:rPr>
      <w:b/>
      <w:bCs/>
      <w:smallCaps/>
      <w:spacing w:val="10"/>
    </w:rPr>
  </w:style>
  <w:style w:type="paragraph" w:styleId="TOCHeading">
    <w:name w:val="TOC Heading"/>
    <w:basedOn w:val="Heading1"/>
    <w:next w:val="Normal"/>
    <w:uiPriority w:val="39"/>
    <w:semiHidden/>
    <w:unhideWhenUsed/>
    <w:qFormat/>
    <w:rsid w:val="00601FF8"/>
    <w:pPr>
      <w:outlineLvl w:val="9"/>
    </w:pPr>
  </w:style>
  <w:style w:type="character" w:customStyle="1" w:styleId="UnresolvedMention1">
    <w:name w:val="Unresolved Mention1"/>
    <w:basedOn w:val="DefaultParagraphFont"/>
    <w:uiPriority w:val="99"/>
    <w:semiHidden/>
    <w:unhideWhenUsed/>
    <w:rsid w:val="007E18D1"/>
    <w:rPr>
      <w:color w:val="605E5C"/>
      <w:shd w:val="clear" w:color="auto" w:fill="E1DFDD"/>
    </w:rPr>
  </w:style>
  <w:style w:type="character" w:styleId="CommentReference">
    <w:name w:val="annotation reference"/>
    <w:basedOn w:val="DefaultParagraphFont"/>
    <w:uiPriority w:val="99"/>
    <w:semiHidden/>
    <w:unhideWhenUsed/>
    <w:rsid w:val="00820EB0"/>
    <w:rPr>
      <w:sz w:val="16"/>
      <w:szCs w:val="16"/>
    </w:rPr>
  </w:style>
  <w:style w:type="paragraph" w:styleId="CommentText">
    <w:name w:val="annotation text"/>
    <w:basedOn w:val="Normal"/>
    <w:link w:val="CommentTextChar"/>
    <w:uiPriority w:val="99"/>
    <w:semiHidden/>
    <w:unhideWhenUsed/>
    <w:rsid w:val="00820EB0"/>
    <w:pPr>
      <w:spacing w:line="240" w:lineRule="auto"/>
    </w:pPr>
    <w:rPr>
      <w:sz w:val="20"/>
      <w:szCs w:val="20"/>
    </w:rPr>
  </w:style>
  <w:style w:type="character" w:customStyle="1" w:styleId="CommentTextChar">
    <w:name w:val="Comment Text Char"/>
    <w:basedOn w:val="DefaultParagraphFont"/>
    <w:link w:val="CommentText"/>
    <w:uiPriority w:val="99"/>
    <w:semiHidden/>
    <w:rsid w:val="00820EB0"/>
    <w:rPr>
      <w:sz w:val="20"/>
      <w:szCs w:val="20"/>
    </w:rPr>
  </w:style>
  <w:style w:type="paragraph" w:styleId="CommentSubject">
    <w:name w:val="annotation subject"/>
    <w:basedOn w:val="CommentText"/>
    <w:next w:val="CommentText"/>
    <w:link w:val="CommentSubjectChar"/>
    <w:uiPriority w:val="99"/>
    <w:semiHidden/>
    <w:unhideWhenUsed/>
    <w:rsid w:val="00820EB0"/>
    <w:rPr>
      <w:b/>
      <w:bCs/>
    </w:rPr>
  </w:style>
  <w:style w:type="character" w:customStyle="1" w:styleId="CommentSubjectChar">
    <w:name w:val="Comment Subject Char"/>
    <w:basedOn w:val="CommentTextChar"/>
    <w:link w:val="CommentSubject"/>
    <w:uiPriority w:val="99"/>
    <w:semiHidden/>
    <w:rsid w:val="00820EB0"/>
    <w:rPr>
      <w:b/>
      <w:bCs/>
      <w:sz w:val="20"/>
      <w:szCs w:val="20"/>
    </w:rPr>
  </w:style>
  <w:style w:type="paragraph" w:styleId="BalloonText">
    <w:name w:val="Balloon Text"/>
    <w:basedOn w:val="Normal"/>
    <w:link w:val="BalloonTextChar"/>
    <w:uiPriority w:val="99"/>
    <w:semiHidden/>
    <w:unhideWhenUsed/>
    <w:rsid w:val="0022653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26535"/>
    <w:rPr>
      <w:rFonts w:ascii="Segoe UI" w:hAnsi="Segoe UI" w:cs="Segoe UI"/>
      <w:sz w:val="18"/>
      <w:szCs w:val="18"/>
    </w:rPr>
  </w:style>
  <w:style w:type="paragraph" w:customStyle="1" w:styleId="paragraph">
    <w:name w:val="paragraph"/>
    <w:basedOn w:val="Normal"/>
    <w:rsid w:val="009575C0"/>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4890431">
      <w:bodyDiv w:val="1"/>
      <w:marLeft w:val="0"/>
      <w:marRight w:val="0"/>
      <w:marTop w:val="0"/>
      <w:marBottom w:val="0"/>
      <w:divBdr>
        <w:top w:val="none" w:sz="0" w:space="0" w:color="auto"/>
        <w:left w:val="none" w:sz="0" w:space="0" w:color="auto"/>
        <w:bottom w:val="none" w:sz="0" w:space="0" w:color="auto"/>
        <w:right w:val="none" w:sz="0" w:space="0" w:color="auto"/>
      </w:divBdr>
    </w:div>
    <w:div w:id="474420100">
      <w:bodyDiv w:val="1"/>
      <w:marLeft w:val="0"/>
      <w:marRight w:val="0"/>
      <w:marTop w:val="0"/>
      <w:marBottom w:val="0"/>
      <w:divBdr>
        <w:top w:val="none" w:sz="0" w:space="0" w:color="auto"/>
        <w:left w:val="none" w:sz="0" w:space="0" w:color="auto"/>
        <w:bottom w:val="none" w:sz="0" w:space="0" w:color="auto"/>
        <w:right w:val="none" w:sz="0" w:space="0" w:color="auto"/>
      </w:divBdr>
    </w:div>
    <w:div w:id="744377774">
      <w:bodyDiv w:val="1"/>
      <w:marLeft w:val="0"/>
      <w:marRight w:val="0"/>
      <w:marTop w:val="0"/>
      <w:marBottom w:val="0"/>
      <w:divBdr>
        <w:top w:val="none" w:sz="0" w:space="0" w:color="auto"/>
        <w:left w:val="none" w:sz="0" w:space="0" w:color="auto"/>
        <w:bottom w:val="none" w:sz="0" w:space="0" w:color="auto"/>
        <w:right w:val="none" w:sz="0" w:space="0" w:color="auto"/>
      </w:divBdr>
    </w:div>
    <w:div w:id="815806098">
      <w:bodyDiv w:val="1"/>
      <w:marLeft w:val="0"/>
      <w:marRight w:val="0"/>
      <w:marTop w:val="0"/>
      <w:marBottom w:val="0"/>
      <w:divBdr>
        <w:top w:val="none" w:sz="0" w:space="0" w:color="auto"/>
        <w:left w:val="none" w:sz="0" w:space="0" w:color="auto"/>
        <w:bottom w:val="none" w:sz="0" w:space="0" w:color="auto"/>
        <w:right w:val="none" w:sz="0" w:space="0" w:color="auto"/>
      </w:divBdr>
      <w:divsChild>
        <w:div w:id="2030909448">
          <w:marLeft w:val="0"/>
          <w:marRight w:val="0"/>
          <w:marTop w:val="0"/>
          <w:marBottom w:val="0"/>
          <w:divBdr>
            <w:top w:val="none" w:sz="0" w:space="0" w:color="auto"/>
            <w:left w:val="none" w:sz="0" w:space="0" w:color="auto"/>
            <w:bottom w:val="none" w:sz="0" w:space="0" w:color="auto"/>
            <w:right w:val="none" w:sz="0" w:space="0" w:color="auto"/>
          </w:divBdr>
          <w:divsChild>
            <w:div w:id="1396777442">
              <w:marLeft w:val="0"/>
              <w:marRight w:val="0"/>
              <w:marTop w:val="0"/>
              <w:marBottom w:val="0"/>
              <w:divBdr>
                <w:top w:val="none" w:sz="0" w:space="0" w:color="auto"/>
                <w:left w:val="none" w:sz="0" w:space="0" w:color="auto"/>
                <w:bottom w:val="none" w:sz="0" w:space="0" w:color="auto"/>
                <w:right w:val="none" w:sz="0" w:space="0" w:color="auto"/>
              </w:divBdr>
              <w:divsChild>
                <w:div w:id="567497269">
                  <w:marLeft w:val="0"/>
                  <w:marRight w:val="0"/>
                  <w:marTop w:val="0"/>
                  <w:marBottom w:val="0"/>
                  <w:divBdr>
                    <w:top w:val="none" w:sz="0" w:space="0" w:color="auto"/>
                    <w:left w:val="none" w:sz="0" w:space="0" w:color="auto"/>
                    <w:bottom w:val="none" w:sz="0" w:space="0" w:color="auto"/>
                    <w:right w:val="none" w:sz="0" w:space="0" w:color="auto"/>
                  </w:divBdr>
                  <w:divsChild>
                    <w:div w:id="440225264">
                      <w:marLeft w:val="0"/>
                      <w:marRight w:val="0"/>
                      <w:marTop w:val="0"/>
                      <w:marBottom w:val="0"/>
                      <w:divBdr>
                        <w:top w:val="none" w:sz="0" w:space="0" w:color="auto"/>
                        <w:left w:val="none" w:sz="0" w:space="0" w:color="auto"/>
                        <w:bottom w:val="none" w:sz="0" w:space="0" w:color="auto"/>
                        <w:right w:val="none" w:sz="0" w:space="0" w:color="auto"/>
                      </w:divBdr>
                      <w:divsChild>
                        <w:div w:id="1061290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2083871">
      <w:bodyDiv w:val="1"/>
      <w:marLeft w:val="0"/>
      <w:marRight w:val="0"/>
      <w:marTop w:val="0"/>
      <w:marBottom w:val="0"/>
      <w:divBdr>
        <w:top w:val="none" w:sz="0" w:space="0" w:color="auto"/>
        <w:left w:val="none" w:sz="0" w:space="0" w:color="auto"/>
        <w:bottom w:val="none" w:sz="0" w:space="0" w:color="auto"/>
        <w:right w:val="none" w:sz="0" w:space="0" w:color="auto"/>
      </w:divBdr>
    </w:div>
    <w:div w:id="930283759">
      <w:bodyDiv w:val="1"/>
      <w:marLeft w:val="0"/>
      <w:marRight w:val="0"/>
      <w:marTop w:val="0"/>
      <w:marBottom w:val="0"/>
      <w:divBdr>
        <w:top w:val="none" w:sz="0" w:space="0" w:color="auto"/>
        <w:left w:val="none" w:sz="0" w:space="0" w:color="auto"/>
        <w:bottom w:val="none" w:sz="0" w:space="0" w:color="auto"/>
        <w:right w:val="none" w:sz="0" w:space="0" w:color="auto"/>
      </w:divBdr>
    </w:div>
    <w:div w:id="1373532941">
      <w:bodyDiv w:val="1"/>
      <w:marLeft w:val="0"/>
      <w:marRight w:val="0"/>
      <w:marTop w:val="0"/>
      <w:marBottom w:val="0"/>
      <w:divBdr>
        <w:top w:val="none" w:sz="0" w:space="0" w:color="auto"/>
        <w:left w:val="none" w:sz="0" w:space="0" w:color="auto"/>
        <w:bottom w:val="none" w:sz="0" w:space="0" w:color="auto"/>
        <w:right w:val="none" w:sz="0" w:space="0" w:color="auto"/>
      </w:divBdr>
    </w:div>
    <w:div w:id="15811365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image" Target="media/image3.png"/><Relationship Id="rId18" Type="http://schemas.openxmlformats.org/officeDocument/2006/relationships/hyperlink" Target="mailto:ashwini.s@ashrayakruti.in"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chart" Target="charts/chart3.xml"/><Relationship Id="rId19" Type="http://schemas.openxmlformats.org/officeDocument/2006/relationships/hyperlink" Target="mailto:jayanthi.b@ashrayakruti.in" TargetMode="Externa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image" Target="media/image4.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10.png"/><Relationship Id="rId2" Type="http://schemas.openxmlformats.org/officeDocument/2006/relationships/image" Target="media/image9.png"/><Relationship Id="rId1" Type="http://schemas.openxmlformats.org/officeDocument/2006/relationships/image" Target="media/image8.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System5\Desktop\New%20Microsoft%20Excel%20Worksheet.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192.168.0.150\Project\COVID_19\COVID_19\Covid%20relief%20services%20bulletins\Covid%20relief%20services%20bulletins%20Word%20format\Covid%20Bulletin%20April%202021%20&amp;%20May%202021_V1.docx\Bulltin.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192.168.0.150\Project\COVID_19\COVID_19\Covid%20relief%20services%20bulletins\Covid%20relief%20services%20bulletins%20Word%20format\Covid%20Bulletin%20April%202021%20&amp;%20May%202021_V1.docx\Bulltin.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1.7822394557175821E-2"/>
          <c:y val="8.1060234559287681E-2"/>
          <c:w val="0.94932432432432434"/>
          <c:h val="0.8378003255922124"/>
        </c:manualLayout>
      </c:layout>
      <c:ofPieChart>
        <c:ofPieType val="pie"/>
        <c:varyColors val="1"/>
        <c:ser>
          <c:idx val="0"/>
          <c:order val="0"/>
          <c:dPt>
            <c:idx val="0"/>
            <c:bubble3D val="0"/>
            <c:spPr>
              <a:gradFill rotWithShape="1">
                <a:gsLst>
                  <a:gs pos="0">
                    <a:schemeClr val="accent1">
                      <a:tint val="96000"/>
                      <a:satMod val="100000"/>
                      <a:lumMod val="104000"/>
                    </a:schemeClr>
                  </a:gs>
                  <a:gs pos="78000">
                    <a:schemeClr val="accent1">
                      <a:shade val="100000"/>
                      <a:satMod val="110000"/>
                      <a:lumMod val="100000"/>
                    </a:schemeClr>
                  </a:gs>
                </a:gsLst>
                <a:lin ang="5400000" scaled="0"/>
              </a:gradFill>
              <a:ln>
                <a:noFill/>
              </a:ln>
              <a:effectLst>
                <a:outerShdw blurRad="57150" dist="19050" dir="5400000" algn="ctr" rotWithShape="0">
                  <a:srgbClr val="000000">
                    <a:alpha val="48000"/>
                  </a:srgbClr>
                </a:outerShdw>
              </a:effectLst>
              <a:scene3d>
                <a:camera prst="orthographicFront">
                  <a:rot lat="0" lon="0" rev="0"/>
                </a:camera>
                <a:lightRig rig="threePt" dir="t"/>
              </a:scene3d>
              <a:sp3d>
                <a:bevelT w="50800" h="25400"/>
              </a:sp3d>
            </c:spPr>
            <c:extLst>
              <c:ext xmlns:c16="http://schemas.microsoft.com/office/drawing/2014/chart" uri="{C3380CC4-5D6E-409C-BE32-E72D297353CC}">
                <c16:uniqueId val="{00000001-9DFF-4577-80E7-954D0FCEB599}"/>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Sheet1!$C$3:$D$6</c:f>
              <c:strCache>
                <c:ptCount val="4"/>
                <c:pt idx="0">
                  <c:v>Grocery kits</c:v>
                </c:pt>
                <c:pt idx="1">
                  <c:v>Financial Aid</c:v>
                </c:pt>
                <c:pt idx="2">
                  <c:v>Health Care Support</c:v>
                </c:pt>
                <c:pt idx="3">
                  <c:v>Humanitarian Aid / Snack Kits</c:v>
                </c:pt>
              </c:strCache>
            </c:strRef>
          </c:cat>
          <c:val>
            <c:numRef>
              <c:f>Sheet1!$E$3:$E$6</c:f>
            </c:numRef>
          </c:val>
          <c:extLst>
            <c:ext xmlns:c16="http://schemas.microsoft.com/office/drawing/2014/chart" uri="{C3380CC4-5D6E-409C-BE32-E72D297353CC}">
              <c16:uniqueId val="{00000002-9DFF-4577-80E7-954D0FCEB599}"/>
            </c:ext>
          </c:extLst>
        </c:ser>
        <c:ser>
          <c:idx val="1"/>
          <c:order val="1"/>
          <c:dPt>
            <c:idx val="0"/>
            <c:bubble3D val="0"/>
            <c:spPr>
              <a:solidFill>
                <a:srgbClr val="0070C0"/>
              </a:solidFill>
              <a:ln>
                <a:noFill/>
              </a:ln>
              <a:effectLst>
                <a:outerShdw blurRad="57150" dist="19050" dir="5400000" algn="ctr" rotWithShape="0">
                  <a:srgbClr val="000000">
                    <a:alpha val="48000"/>
                  </a:srgbClr>
                </a:outerShdw>
              </a:effectLst>
              <a:scene3d>
                <a:camera prst="orthographicFront">
                  <a:rot lat="0" lon="0" rev="0"/>
                </a:camera>
                <a:lightRig rig="threePt" dir="t"/>
              </a:scene3d>
              <a:sp3d>
                <a:bevelT w="50800" h="25400"/>
              </a:sp3d>
            </c:spPr>
            <c:extLst>
              <c:ext xmlns:c16="http://schemas.microsoft.com/office/drawing/2014/chart" uri="{C3380CC4-5D6E-409C-BE32-E72D297353CC}">
                <c16:uniqueId val="{00000004-9DFF-4577-80E7-954D0FCEB599}"/>
              </c:ext>
            </c:extLst>
          </c:dPt>
          <c:dPt>
            <c:idx val="1"/>
            <c:bubble3D val="0"/>
            <c:spPr>
              <a:solidFill>
                <a:srgbClr val="FFFF00"/>
              </a:solidFill>
              <a:ln>
                <a:noFill/>
              </a:ln>
              <a:effectLst>
                <a:outerShdw blurRad="57150" dist="19050" dir="5400000" algn="ctr" rotWithShape="0">
                  <a:srgbClr val="000000">
                    <a:alpha val="48000"/>
                  </a:srgbClr>
                </a:outerShdw>
              </a:effectLst>
              <a:scene3d>
                <a:camera prst="orthographicFront">
                  <a:rot lat="0" lon="0" rev="0"/>
                </a:camera>
                <a:lightRig rig="threePt" dir="t"/>
              </a:scene3d>
              <a:sp3d>
                <a:bevelT w="50800" h="25400"/>
              </a:sp3d>
            </c:spPr>
            <c:extLst>
              <c:ext xmlns:c16="http://schemas.microsoft.com/office/drawing/2014/chart" uri="{C3380CC4-5D6E-409C-BE32-E72D297353CC}">
                <c16:uniqueId val="{00000006-9DFF-4577-80E7-954D0FCEB599}"/>
              </c:ext>
            </c:extLst>
          </c:dPt>
          <c:dPt>
            <c:idx val="2"/>
            <c:bubble3D val="0"/>
            <c:spPr>
              <a:solidFill>
                <a:srgbClr val="002060"/>
              </a:solidFill>
              <a:ln>
                <a:noFill/>
              </a:ln>
              <a:effectLst>
                <a:outerShdw blurRad="57150" dist="19050" dir="5400000" algn="ctr" rotWithShape="0">
                  <a:srgbClr val="000000">
                    <a:alpha val="48000"/>
                  </a:srgbClr>
                </a:outerShdw>
              </a:effectLst>
              <a:scene3d>
                <a:camera prst="orthographicFront">
                  <a:rot lat="0" lon="0" rev="0"/>
                </a:camera>
                <a:lightRig rig="threePt" dir="t"/>
              </a:scene3d>
              <a:sp3d>
                <a:bevelT w="50800" h="25400"/>
              </a:sp3d>
            </c:spPr>
            <c:extLst>
              <c:ext xmlns:c16="http://schemas.microsoft.com/office/drawing/2014/chart" uri="{C3380CC4-5D6E-409C-BE32-E72D297353CC}">
                <c16:uniqueId val="{00000008-9DFF-4577-80E7-954D0FCEB599}"/>
              </c:ext>
            </c:extLst>
          </c:dPt>
          <c:dPt>
            <c:idx val="3"/>
            <c:bubble3D val="0"/>
            <c:spPr>
              <a:solidFill>
                <a:srgbClr val="92D050"/>
              </a:solidFill>
              <a:ln>
                <a:noFill/>
              </a:ln>
              <a:effectLst>
                <a:outerShdw blurRad="57150" dist="19050" dir="5400000" algn="ctr" rotWithShape="0">
                  <a:srgbClr val="000000">
                    <a:alpha val="48000"/>
                  </a:srgbClr>
                </a:outerShdw>
              </a:effectLst>
              <a:scene3d>
                <a:camera prst="orthographicFront">
                  <a:rot lat="0" lon="0" rev="0"/>
                </a:camera>
                <a:lightRig rig="threePt" dir="t"/>
              </a:scene3d>
              <a:sp3d>
                <a:bevelT w="50800" h="25400"/>
              </a:sp3d>
            </c:spPr>
            <c:extLst>
              <c:ext xmlns:c16="http://schemas.microsoft.com/office/drawing/2014/chart" uri="{C3380CC4-5D6E-409C-BE32-E72D297353CC}">
                <c16:uniqueId val="{0000000A-9DFF-4577-80E7-954D0FCEB599}"/>
              </c:ext>
            </c:extLst>
          </c:dPt>
          <c:dPt>
            <c:idx val="4"/>
            <c:bubble3D val="0"/>
            <c:spPr>
              <a:solidFill>
                <a:srgbClr val="FF0000"/>
              </a:solidFill>
              <a:ln>
                <a:noFill/>
              </a:ln>
              <a:effectLst>
                <a:outerShdw blurRad="57150" dist="19050" dir="5400000" algn="ctr" rotWithShape="0">
                  <a:srgbClr val="000000">
                    <a:alpha val="48000"/>
                  </a:srgbClr>
                </a:outerShdw>
              </a:effectLst>
              <a:scene3d>
                <a:camera prst="orthographicFront">
                  <a:rot lat="0" lon="0" rev="0"/>
                </a:camera>
                <a:lightRig rig="threePt" dir="t"/>
              </a:scene3d>
              <a:sp3d>
                <a:bevelT w="50800" h="25400"/>
              </a:sp3d>
            </c:spPr>
            <c:extLst>
              <c:ext xmlns:c16="http://schemas.microsoft.com/office/drawing/2014/chart" uri="{C3380CC4-5D6E-409C-BE32-E72D297353CC}">
                <c16:uniqueId val="{0000000C-9DFF-4577-80E7-954D0FCEB599}"/>
              </c:ext>
            </c:extLst>
          </c:dPt>
          <c:dLbls>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Palatino Linotype" panose="02040502050505030304" pitchFamily="18" charset="0"/>
                      <a:ea typeface="+mn-ea"/>
                      <a:cs typeface="+mn-cs"/>
                    </a:defRPr>
                  </a:pPr>
                  <a:endParaRPr lang="en-US"/>
                </a:p>
              </c:txPr>
              <c:dLblPos val="bestFit"/>
              <c:showLegendKey val="0"/>
              <c:showVal val="1"/>
              <c:showCatName val="0"/>
              <c:showSerName val="0"/>
              <c:showPercent val="0"/>
              <c:showBubbleSize val="0"/>
              <c:extLst>
                <c:ext xmlns:c16="http://schemas.microsoft.com/office/drawing/2014/chart" uri="{C3380CC4-5D6E-409C-BE32-E72D297353CC}">
                  <c16:uniqueId val="{00000004-9DFF-4577-80E7-954D0FCEB599}"/>
                </c:ext>
              </c:extLst>
            </c:dLbl>
            <c:dLbl>
              <c:idx val="3"/>
              <c:layout>
                <c:manualLayout>
                  <c:x val="0.11307050774969234"/>
                  <c:y val="-6.189671571069294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9DFF-4577-80E7-954D0FCEB599}"/>
                </c:ext>
              </c:extLst>
            </c:dLbl>
            <c:dLbl>
              <c:idx val="4"/>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Palatino Linotype" panose="02040502050505030304" pitchFamily="18" charset="0"/>
                      <a:ea typeface="+mn-ea"/>
                      <a:cs typeface="+mn-cs"/>
                    </a:defRPr>
                  </a:pPr>
                  <a:endParaRPr lang="en-US"/>
                </a:p>
              </c:txPr>
              <c:dLblPos val="bestFit"/>
              <c:showLegendKey val="0"/>
              <c:showVal val="1"/>
              <c:showCatName val="0"/>
              <c:showSerName val="0"/>
              <c:showPercent val="0"/>
              <c:showBubbleSize val="0"/>
              <c:extLst>
                <c:ext xmlns:c16="http://schemas.microsoft.com/office/drawing/2014/chart" uri="{C3380CC4-5D6E-409C-BE32-E72D297353CC}">
                  <c16:uniqueId val="{0000000C-9DFF-4577-80E7-954D0FCEB599}"/>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Palatino Linotype" panose="02040502050505030304" pitchFamily="18" charset="0"/>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Sheet1!$C$3:$D$6</c:f>
              <c:strCache>
                <c:ptCount val="4"/>
                <c:pt idx="0">
                  <c:v>Grocery kits</c:v>
                </c:pt>
                <c:pt idx="1">
                  <c:v>Financial Aid</c:v>
                </c:pt>
                <c:pt idx="2">
                  <c:v>Health Care Support</c:v>
                </c:pt>
                <c:pt idx="3">
                  <c:v>Humanitarian Aid / Snack Kits</c:v>
                </c:pt>
              </c:strCache>
            </c:strRef>
          </c:cat>
          <c:val>
            <c:numRef>
              <c:f>Sheet1!$F$3:$F$6</c:f>
              <c:numCache>
                <c:formatCode>General</c:formatCode>
                <c:ptCount val="4"/>
                <c:pt idx="0">
                  <c:v>11676</c:v>
                </c:pt>
                <c:pt idx="1">
                  <c:v>635</c:v>
                </c:pt>
                <c:pt idx="2">
                  <c:v>4</c:v>
                </c:pt>
                <c:pt idx="3">
                  <c:v>500</c:v>
                </c:pt>
              </c:numCache>
            </c:numRef>
          </c:val>
          <c:extLst>
            <c:ext xmlns:c16="http://schemas.microsoft.com/office/drawing/2014/chart" uri="{C3380CC4-5D6E-409C-BE32-E72D297353CC}">
              <c16:uniqueId val="{0000000D-9DFF-4577-80E7-954D0FCEB599}"/>
            </c:ext>
          </c:extLst>
        </c:ser>
        <c:dLbls>
          <c:dLblPos val="bestFit"/>
          <c:showLegendKey val="0"/>
          <c:showVal val="1"/>
          <c:showCatName val="0"/>
          <c:showSerName val="0"/>
          <c:showPercent val="0"/>
          <c:showBubbleSize val="0"/>
          <c:showLeaderLines val="1"/>
        </c:dLbls>
        <c:gapWidth val="100"/>
        <c:secondPieSize val="75"/>
        <c:serLines>
          <c:spPr>
            <a:ln w="9525" cap="flat" cmpd="sng" algn="ctr">
              <a:solidFill>
                <a:schemeClr val="tx1">
                  <a:lumMod val="35000"/>
                  <a:lumOff val="65000"/>
                </a:schemeClr>
              </a:solidFill>
              <a:round/>
            </a:ln>
            <a:effectLst/>
          </c:spPr>
        </c:serLines>
      </c:ofPieChart>
      <c:spPr>
        <a:noFill/>
        <a:ln w="9525">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Palatino Linotype" panose="02040502050505030304" pitchFamily="18" charset="0"/>
              <a:ea typeface="+mn-ea"/>
              <a:cs typeface="+mn-cs"/>
            </a:defRPr>
          </a:pPr>
          <a:endParaRPr lang="en-US"/>
        </a:p>
      </c:txPr>
    </c:legend>
    <c:plotVisOnly val="1"/>
    <c:dispBlanksAs val="gap"/>
    <c:showDLblsOverMax val="0"/>
  </c:chart>
  <c:spPr>
    <a:solidFill>
      <a:schemeClr val="accent5">
        <a:lumMod val="60000"/>
        <a:lumOff val="40000"/>
      </a:schemeClr>
    </a:solidFill>
    <a:ln w="28575" cap="flat" cmpd="sng" algn="ctr">
      <a:solidFill>
        <a:schemeClr val="tx1">
          <a:lumMod val="50000"/>
          <a:lumOff val="50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n-US" sz="1400">
                <a:solidFill>
                  <a:srgbClr val="C00000"/>
                </a:solidFill>
                <a:latin typeface="Palatino Linotype" panose="02040502050505030304" pitchFamily="18" charset="0"/>
              </a:rPr>
              <a:t>Monthly</a:t>
            </a:r>
            <a:r>
              <a:rPr lang="en-US" sz="1400" baseline="0">
                <a:solidFill>
                  <a:srgbClr val="C00000"/>
                </a:solidFill>
                <a:latin typeface="Palatino Linotype" panose="02040502050505030304" pitchFamily="18" charset="0"/>
              </a:rPr>
              <a:t>  record of Groceries distribution</a:t>
            </a:r>
            <a:endParaRPr lang="en-US" sz="1400">
              <a:solidFill>
                <a:srgbClr val="C00000"/>
              </a:solidFill>
              <a:latin typeface="Palatino Linotype" panose="02040502050505030304" pitchFamily="18" charset="0"/>
            </a:endParaRPr>
          </a:p>
        </c:rich>
      </c:tx>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en-US"/>
        </a:p>
      </c:txPr>
    </c:title>
    <c:autoTitleDeleted val="0"/>
    <c:plotArea>
      <c:layout>
        <c:manualLayout>
          <c:layoutTarget val="inner"/>
          <c:xMode val="edge"/>
          <c:yMode val="edge"/>
          <c:x val="9.6465441819772527E-2"/>
          <c:y val="0.18199074398923695"/>
          <c:w val="0.86727922409392544"/>
          <c:h val="0.63026111468728163"/>
        </c:manualLayout>
      </c:layout>
      <c:barChart>
        <c:barDir val="col"/>
        <c:grouping val="clustered"/>
        <c:varyColors val="0"/>
        <c:ser>
          <c:idx val="0"/>
          <c:order val="0"/>
          <c:spPr>
            <a:gradFill rotWithShape="1">
              <a:gsLst>
                <a:gs pos="0">
                  <a:schemeClr val="accent1">
                    <a:tint val="96000"/>
                    <a:lumMod val="104000"/>
                  </a:schemeClr>
                </a:gs>
                <a:gs pos="100000">
                  <a:schemeClr val="accent1">
                    <a:shade val="84000"/>
                    <a:lumMod val="84000"/>
                  </a:schemeClr>
                </a:gs>
              </a:gsLst>
              <a:lin ang="5400000" scaled="0"/>
            </a:gradFill>
            <a:ln>
              <a:noFill/>
            </a:ln>
            <a:effectLst>
              <a:outerShdw blurRad="50800" dist="38100" dir="5400000" rotWithShape="0">
                <a:srgbClr val="000000">
                  <a:alpha val="60000"/>
                </a:srgbClr>
              </a:outerShdw>
            </a:effectLst>
            <a:scene3d>
              <a:camera prst="orthographicFront">
                <a:rot lat="0" lon="0" rev="0"/>
              </a:camera>
              <a:lightRig rig="threePt" dir="tl"/>
            </a:scene3d>
            <a:sp3d>
              <a:bevelT w="25400" h="25400" prst="slope"/>
            </a:sp3d>
          </c:spPr>
          <c:invertIfNegative val="0"/>
          <c:dPt>
            <c:idx val="0"/>
            <c:invertIfNegative val="0"/>
            <c:bubble3D val="0"/>
            <c:spPr>
              <a:solidFill>
                <a:srgbClr val="FFC000"/>
              </a:solidFill>
              <a:ln>
                <a:noFill/>
              </a:ln>
              <a:effectLst>
                <a:outerShdw blurRad="57150" dist="19050" dir="5400000" algn="ctr" rotWithShape="0">
                  <a:srgbClr val="000000">
                    <a:alpha val="48000"/>
                  </a:srgbClr>
                </a:outerShdw>
              </a:effectLst>
              <a:scene3d>
                <a:camera prst="orthographicFront">
                  <a:rot lat="0" lon="0" rev="0"/>
                </a:camera>
                <a:lightRig rig="threePt" dir="t"/>
              </a:scene3d>
              <a:sp3d>
                <a:bevelT w="50800" h="25400"/>
              </a:sp3d>
            </c:spPr>
            <c:extLst>
              <c:ext xmlns:c16="http://schemas.microsoft.com/office/drawing/2014/chart" uri="{C3380CC4-5D6E-409C-BE32-E72D297353CC}">
                <c16:uniqueId val="{00000001-0587-432C-88DC-D316D2645C54}"/>
              </c:ext>
            </c:extLst>
          </c:dPt>
          <c:dPt>
            <c:idx val="1"/>
            <c:invertIfNegative val="0"/>
            <c:bubble3D val="0"/>
            <c:spPr>
              <a:gradFill rotWithShape="1">
                <a:gsLst>
                  <a:gs pos="0">
                    <a:schemeClr val="accent2">
                      <a:tint val="96000"/>
                      <a:satMod val="100000"/>
                      <a:lumMod val="104000"/>
                    </a:schemeClr>
                  </a:gs>
                  <a:gs pos="78000">
                    <a:schemeClr val="accent2">
                      <a:shade val="100000"/>
                      <a:satMod val="110000"/>
                      <a:lumMod val="100000"/>
                    </a:schemeClr>
                  </a:gs>
                </a:gsLst>
                <a:lin ang="5400000" scaled="0"/>
              </a:gradFill>
              <a:ln>
                <a:noFill/>
              </a:ln>
              <a:effectLst>
                <a:outerShdw blurRad="57150" dist="19050" dir="5400000" algn="ctr" rotWithShape="0">
                  <a:srgbClr val="000000">
                    <a:alpha val="48000"/>
                  </a:srgbClr>
                </a:outerShdw>
              </a:effectLst>
              <a:scene3d>
                <a:camera prst="orthographicFront">
                  <a:rot lat="0" lon="0" rev="0"/>
                </a:camera>
                <a:lightRig rig="threePt" dir="t"/>
              </a:scene3d>
              <a:sp3d>
                <a:bevelT w="50800" h="25400"/>
              </a:sp3d>
            </c:spPr>
            <c:extLst>
              <c:ext xmlns:c16="http://schemas.microsoft.com/office/drawing/2014/chart" uri="{C3380CC4-5D6E-409C-BE32-E72D297353CC}">
                <c16:uniqueId val="{00000003-0587-432C-88DC-D316D2645C54}"/>
              </c:ext>
            </c:extLst>
          </c:dPt>
          <c:dPt>
            <c:idx val="2"/>
            <c:invertIfNegative val="0"/>
            <c:bubble3D val="0"/>
            <c:spPr>
              <a:solidFill>
                <a:schemeClr val="accent3">
                  <a:lumMod val="50000"/>
                </a:schemeClr>
              </a:solidFill>
              <a:ln>
                <a:noFill/>
              </a:ln>
              <a:effectLst>
                <a:outerShdw blurRad="57150" dist="19050" dir="5400000" algn="ctr" rotWithShape="0">
                  <a:srgbClr val="000000">
                    <a:alpha val="48000"/>
                  </a:srgbClr>
                </a:outerShdw>
              </a:effectLst>
              <a:scene3d>
                <a:camera prst="orthographicFront">
                  <a:rot lat="0" lon="0" rev="0"/>
                </a:camera>
                <a:lightRig rig="threePt" dir="t"/>
              </a:scene3d>
              <a:sp3d>
                <a:bevelT w="50800" h="25400"/>
              </a:sp3d>
            </c:spPr>
            <c:extLst>
              <c:ext xmlns:c16="http://schemas.microsoft.com/office/drawing/2014/chart" uri="{C3380CC4-5D6E-409C-BE32-E72D297353CC}">
                <c16:uniqueId val="{00000005-0587-432C-88DC-D316D2645C54}"/>
              </c:ext>
            </c:extLst>
          </c:dPt>
          <c:dPt>
            <c:idx val="3"/>
            <c:invertIfNegative val="0"/>
            <c:bubble3D val="0"/>
            <c:spPr>
              <a:solidFill>
                <a:srgbClr val="CC3300"/>
              </a:solidFill>
              <a:ln>
                <a:noFill/>
              </a:ln>
              <a:effectLst>
                <a:outerShdw blurRad="57150" dist="19050" dir="5400000" algn="ctr" rotWithShape="0">
                  <a:srgbClr val="000000">
                    <a:alpha val="48000"/>
                  </a:srgbClr>
                </a:outerShdw>
              </a:effectLst>
              <a:scene3d>
                <a:camera prst="orthographicFront">
                  <a:rot lat="0" lon="0" rev="0"/>
                </a:camera>
                <a:lightRig rig="threePt" dir="t"/>
              </a:scene3d>
              <a:sp3d>
                <a:bevelT w="50800" h="25400"/>
              </a:sp3d>
            </c:spPr>
            <c:extLst>
              <c:ext xmlns:c16="http://schemas.microsoft.com/office/drawing/2014/chart" uri="{C3380CC4-5D6E-409C-BE32-E72D297353CC}">
                <c16:uniqueId val="{00000007-0587-432C-88DC-D316D2645C54}"/>
              </c:ext>
            </c:extLst>
          </c:dPt>
          <c:dPt>
            <c:idx val="4"/>
            <c:invertIfNegative val="0"/>
            <c:bubble3D val="0"/>
            <c:spPr>
              <a:gradFill rotWithShape="1">
                <a:gsLst>
                  <a:gs pos="0">
                    <a:schemeClr val="accent5">
                      <a:tint val="96000"/>
                      <a:satMod val="100000"/>
                      <a:lumMod val="104000"/>
                    </a:schemeClr>
                  </a:gs>
                  <a:gs pos="78000">
                    <a:schemeClr val="accent5">
                      <a:shade val="100000"/>
                      <a:satMod val="110000"/>
                      <a:lumMod val="100000"/>
                    </a:schemeClr>
                  </a:gs>
                </a:gsLst>
                <a:lin ang="5400000" scaled="0"/>
              </a:gradFill>
              <a:ln>
                <a:noFill/>
              </a:ln>
              <a:effectLst>
                <a:outerShdw blurRad="57150" dist="19050" dir="5400000" algn="ctr" rotWithShape="0">
                  <a:srgbClr val="000000">
                    <a:alpha val="48000"/>
                  </a:srgbClr>
                </a:outerShdw>
              </a:effectLst>
              <a:scene3d>
                <a:camera prst="orthographicFront">
                  <a:rot lat="0" lon="0" rev="0"/>
                </a:camera>
                <a:lightRig rig="threePt" dir="t"/>
              </a:scene3d>
              <a:sp3d>
                <a:bevelT w="50800" h="25400"/>
              </a:sp3d>
            </c:spPr>
            <c:extLst>
              <c:ext xmlns:c16="http://schemas.microsoft.com/office/drawing/2014/chart" uri="{C3380CC4-5D6E-409C-BE32-E72D297353CC}">
                <c16:uniqueId val="{00000009-0587-432C-88DC-D316D2645C54}"/>
              </c:ext>
            </c:extLst>
          </c:dPt>
          <c:dPt>
            <c:idx val="5"/>
            <c:invertIfNegative val="0"/>
            <c:bubble3D val="0"/>
            <c:spPr>
              <a:solidFill>
                <a:srgbClr val="292929"/>
              </a:solidFill>
              <a:ln>
                <a:noFill/>
              </a:ln>
              <a:effectLst>
                <a:outerShdw blurRad="57150" dist="19050" dir="5400000" algn="ctr" rotWithShape="0">
                  <a:srgbClr val="000000">
                    <a:alpha val="48000"/>
                  </a:srgbClr>
                </a:outerShdw>
              </a:effectLst>
              <a:scene3d>
                <a:camera prst="orthographicFront">
                  <a:rot lat="0" lon="0" rev="0"/>
                </a:camera>
                <a:lightRig rig="threePt" dir="t"/>
              </a:scene3d>
              <a:sp3d>
                <a:bevelT w="50800" h="25400"/>
              </a:sp3d>
            </c:spPr>
            <c:extLst>
              <c:ext xmlns:c16="http://schemas.microsoft.com/office/drawing/2014/chart" uri="{C3380CC4-5D6E-409C-BE32-E72D297353CC}">
                <c16:uniqueId val="{0000000B-0587-432C-88DC-D316D2645C54}"/>
              </c:ext>
            </c:extLst>
          </c:dPt>
          <c:dPt>
            <c:idx val="6"/>
            <c:invertIfNegative val="0"/>
            <c:bubble3D val="0"/>
            <c:spPr>
              <a:gradFill rotWithShape="1">
                <a:gsLst>
                  <a:gs pos="0">
                    <a:schemeClr val="accent1">
                      <a:lumMod val="60000"/>
                      <a:tint val="96000"/>
                      <a:satMod val="100000"/>
                      <a:lumMod val="104000"/>
                    </a:schemeClr>
                  </a:gs>
                  <a:gs pos="78000">
                    <a:schemeClr val="accent1">
                      <a:lumMod val="60000"/>
                      <a:shade val="100000"/>
                      <a:satMod val="110000"/>
                      <a:lumMod val="100000"/>
                    </a:schemeClr>
                  </a:gs>
                </a:gsLst>
                <a:lin ang="5400000" scaled="0"/>
              </a:gradFill>
              <a:ln>
                <a:noFill/>
              </a:ln>
              <a:effectLst>
                <a:outerShdw blurRad="57150" dist="19050" dir="5400000" algn="ctr" rotWithShape="0">
                  <a:srgbClr val="000000">
                    <a:alpha val="48000"/>
                  </a:srgbClr>
                </a:outerShdw>
              </a:effectLst>
              <a:scene3d>
                <a:camera prst="orthographicFront">
                  <a:rot lat="0" lon="0" rev="0"/>
                </a:camera>
                <a:lightRig rig="threePt" dir="t"/>
              </a:scene3d>
              <a:sp3d>
                <a:bevelT w="50800" h="25400"/>
              </a:sp3d>
            </c:spPr>
            <c:extLst>
              <c:ext xmlns:c16="http://schemas.microsoft.com/office/drawing/2014/chart" uri="{C3380CC4-5D6E-409C-BE32-E72D297353CC}">
                <c16:uniqueId val="{0000000D-0587-432C-88DC-D316D2645C54}"/>
              </c:ext>
            </c:extLst>
          </c:dPt>
          <c:dPt>
            <c:idx val="7"/>
            <c:invertIfNegative val="0"/>
            <c:bubble3D val="0"/>
            <c:spPr>
              <a:solidFill>
                <a:srgbClr val="002060"/>
              </a:solidFill>
              <a:ln>
                <a:noFill/>
              </a:ln>
              <a:effectLst>
                <a:outerShdw blurRad="57150" dist="19050" dir="5400000" algn="ctr" rotWithShape="0">
                  <a:srgbClr val="000000">
                    <a:alpha val="48000"/>
                  </a:srgbClr>
                </a:outerShdw>
              </a:effectLst>
              <a:scene3d>
                <a:camera prst="orthographicFront">
                  <a:rot lat="0" lon="0" rev="0"/>
                </a:camera>
                <a:lightRig rig="threePt" dir="t"/>
              </a:scene3d>
              <a:sp3d>
                <a:bevelT w="50800" h="25400"/>
              </a:sp3d>
            </c:spPr>
            <c:extLst>
              <c:ext xmlns:c16="http://schemas.microsoft.com/office/drawing/2014/chart" uri="{C3380CC4-5D6E-409C-BE32-E72D297353CC}">
                <c16:uniqueId val="{0000000F-0587-432C-88DC-D316D2645C54}"/>
              </c:ext>
            </c:extLst>
          </c:dPt>
          <c:dPt>
            <c:idx val="8"/>
            <c:invertIfNegative val="0"/>
            <c:bubble3D val="0"/>
            <c:spPr>
              <a:solidFill>
                <a:srgbClr val="0066FF"/>
              </a:solidFill>
              <a:ln>
                <a:noFill/>
              </a:ln>
              <a:effectLst>
                <a:outerShdw blurRad="57150" dist="19050" dir="5400000" algn="ctr" rotWithShape="0">
                  <a:srgbClr val="000000">
                    <a:alpha val="48000"/>
                  </a:srgbClr>
                </a:outerShdw>
              </a:effectLst>
              <a:scene3d>
                <a:camera prst="orthographicFront">
                  <a:rot lat="0" lon="0" rev="0"/>
                </a:camera>
                <a:lightRig rig="threePt" dir="t"/>
              </a:scene3d>
              <a:sp3d>
                <a:bevelT w="50800" h="25400"/>
              </a:sp3d>
            </c:spPr>
            <c:extLst>
              <c:ext xmlns:c16="http://schemas.microsoft.com/office/drawing/2014/chart" uri="{C3380CC4-5D6E-409C-BE32-E72D297353CC}">
                <c16:uniqueId val="{00000011-0587-432C-88DC-D316D2645C54}"/>
              </c:ext>
            </c:extLst>
          </c:dPt>
          <c:dPt>
            <c:idx val="9"/>
            <c:invertIfNegative val="0"/>
            <c:bubble3D val="0"/>
            <c:spPr>
              <a:gradFill rotWithShape="1">
                <a:gsLst>
                  <a:gs pos="0">
                    <a:schemeClr val="accent4">
                      <a:lumMod val="60000"/>
                      <a:tint val="96000"/>
                      <a:satMod val="100000"/>
                      <a:lumMod val="104000"/>
                    </a:schemeClr>
                  </a:gs>
                  <a:gs pos="78000">
                    <a:schemeClr val="accent4">
                      <a:lumMod val="60000"/>
                      <a:shade val="100000"/>
                      <a:satMod val="110000"/>
                      <a:lumMod val="100000"/>
                    </a:schemeClr>
                  </a:gs>
                </a:gsLst>
                <a:lin ang="5400000" scaled="0"/>
              </a:gradFill>
              <a:ln>
                <a:noFill/>
              </a:ln>
              <a:effectLst>
                <a:outerShdw blurRad="57150" dist="19050" dir="5400000" algn="ctr" rotWithShape="0">
                  <a:srgbClr val="000000">
                    <a:alpha val="48000"/>
                  </a:srgbClr>
                </a:outerShdw>
              </a:effectLst>
              <a:scene3d>
                <a:camera prst="orthographicFront">
                  <a:rot lat="0" lon="0" rev="0"/>
                </a:camera>
                <a:lightRig rig="threePt" dir="t"/>
              </a:scene3d>
              <a:sp3d>
                <a:bevelT w="50800" h="25400"/>
              </a:sp3d>
            </c:spPr>
            <c:extLst>
              <c:ext xmlns:c16="http://schemas.microsoft.com/office/drawing/2014/chart" uri="{C3380CC4-5D6E-409C-BE32-E72D297353CC}">
                <c16:uniqueId val="{00000013-0587-432C-88DC-D316D2645C54}"/>
              </c:ext>
            </c:extLst>
          </c:dPt>
          <c:dPt>
            <c:idx val="10"/>
            <c:invertIfNegative val="0"/>
            <c:bubble3D val="0"/>
            <c:spPr>
              <a:solidFill>
                <a:srgbClr val="92D050"/>
              </a:solidFill>
              <a:ln>
                <a:noFill/>
              </a:ln>
              <a:effectLst>
                <a:outerShdw blurRad="57150" dist="19050" dir="5400000" algn="ctr" rotWithShape="0">
                  <a:srgbClr val="000000">
                    <a:alpha val="48000"/>
                  </a:srgbClr>
                </a:outerShdw>
              </a:effectLst>
              <a:scene3d>
                <a:camera prst="orthographicFront">
                  <a:rot lat="0" lon="0" rev="0"/>
                </a:camera>
                <a:lightRig rig="threePt" dir="t"/>
              </a:scene3d>
              <a:sp3d>
                <a:bevelT w="50800" h="25400"/>
              </a:sp3d>
            </c:spPr>
            <c:extLst>
              <c:ext xmlns:c16="http://schemas.microsoft.com/office/drawing/2014/chart" uri="{C3380CC4-5D6E-409C-BE32-E72D297353CC}">
                <c16:uniqueId val="{00000015-0587-432C-88DC-D316D2645C54}"/>
              </c:ext>
            </c:extLst>
          </c:dPt>
          <c:dPt>
            <c:idx val="11"/>
            <c:invertIfNegative val="0"/>
            <c:bubble3D val="0"/>
            <c:spPr>
              <a:solidFill>
                <a:srgbClr val="FF6699"/>
              </a:solidFill>
              <a:ln>
                <a:noFill/>
              </a:ln>
              <a:effectLst>
                <a:outerShdw blurRad="57150" dist="19050" dir="5400000" algn="ctr" rotWithShape="0">
                  <a:srgbClr val="000000">
                    <a:alpha val="48000"/>
                  </a:srgbClr>
                </a:outerShdw>
              </a:effectLst>
              <a:scene3d>
                <a:camera prst="orthographicFront">
                  <a:rot lat="0" lon="0" rev="0"/>
                </a:camera>
                <a:lightRig rig="threePt" dir="t"/>
              </a:scene3d>
              <a:sp3d>
                <a:bevelT w="50800" h="25400"/>
              </a:sp3d>
            </c:spPr>
            <c:extLst>
              <c:ext xmlns:c16="http://schemas.microsoft.com/office/drawing/2014/chart" uri="{C3380CC4-5D6E-409C-BE32-E72D297353CC}">
                <c16:uniqueId val="{00000017-0587-432C-88DC-D316D2645C54}"/>
              </c:ext>
            </c:extLst>
          </c:dPt>
          <c:dPt>
            <c:idx val="12"/>
            <c:invertIfNegative val="0"/>
            <c:bubble3D val="0"/>
            <c:spPr>
              <a:solidFill>
                <a:srgbClr val="9966FF"/>
              </a:solidFill>
              <a:ln>
                <a:noFill/>
              </a:ln>
              <a:effectLst>
                <a:outerShdw blurRad="57150" dist="19050" dir="5400000" algn="ctr" rotWithShape="0">
                  <a:srgbClr val="000000">
                    <a:alpha val="48000"/>
                  </a:srgbClr>
                </a:outerShdw>
              </a:effectLst>
              <a:scene3d>
                <a:camera prst="orthographicFront">
                  <a:rot lat="0" lon="0" rev="0"/>
                </a:camera>
                <a:lightRig rig="threePt" dir="t"/>
              </a:scene3d>
              <a:sp3d>
                <a:bevelT w="50800" h="25400"/>
              </a:sp3d>
            </c:spPr>
            <c:extLst>
              <c:ext xmlns:c16="http://schemas.microsoft.com/office/drawing/2014/chart" uri="{C3380CC4-5D6E-409C-BE32-E72D297353CC}">
                <c16:uniqueId val="{00000019-0587-432C-88DC-D316D2645C54}"/>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[Bulltin.xlsx]Sheet4!$E$3:$Q$3</c:f>
              <c:strCache>
                <c:ptCount val="13"/>
                <c:pt idx="0">
                  <c:v>May'20</c:v>
                </c:pt>
                <c:pt idx="1">
                  <c:v>June'20</c:v>
                </c:pt>
                <c:pt idx="2">
                  <c:v>July'20</c:v>
                </c:pt>
                <c:pt idx="3">
                  <c:v>Aug'20</c:v>
                </c:pt>
                <c:pt idx="4">
                  <c:v>Sep'20</c:v>
                </c:pt>
                <c:pt idx="5">
                  <c:v>Oct'20</c:v>
                </c:pt>
                <c:pt idx="6">
                  <c:v>Nov'20</c:v>
                </c:pt>
                <c:pt idx="7">
                  <c:v>Dec'20</c:v>
                </c:pt>
                <c:pt idx="8">
                  <c:v>Jan'21</c:v>
                </c:pt>
                <c:pt idx="9">
                  <c:v>Feb'21</c:v>
                </c:pt>
                <c:pt idx="10">
                  <c:v>Mar'21</c:v>
                </c:pt>
                <c:pt idx="11">
                  <c:v>Apr'21</c:v>
                </c:pt>
                <c:pt idx="12">
                  <c:v>May'21</c:v>
                </c:pt>
              </c:strCache>
            </c:strRef>
          </c:cat>
          <c:val>
            <c:numRef>
              <c:f>[Bulltin.xlsx]Sheet4!$E$4:$Q$4</c:f>
              <c:numCache>
                <c:formatCode>General</c:formatCode>
                <c:ptCount val="13"/>
                <c:pt idx="0">
                  <c:v>800</c:v>
                </c:pt>
                <c:pt idx="1">
                  <c:v>1016</c:v>
                </c:pt>
                <c:pt idx="2">
                  <c:v>1348</c:v>
                </c:pt>
                <c:pt idx="3">
                  <c:v>200</c:v>
                </c:pt>
                <c:pt idx="4">
                  <c:v>854</c:v>
                </c:pt>
                <c:pt idx="5">
                  <c:v>3276</c:v>
                </c:pt>
                <c:pt idx="6">
                  <c:v>210</c:v>
                </c:pt>
                <c:pt idx="7">
                  <c:v>1200</c:v>
                </c:pt>
                <c:pt idx="8">
                  <c:v>1084</c:v>
                </c:pt>
                <c:pt idx="9">
                  <c:v>332</c:v>
                </c:pt>
                <c:pt idx="10">
                  <c:v>703</c:v>
                </c:pt>
                <c:pt idx="11">
                  <c:v>253</c:v>
                </c:pt>
                <c:pt idx="12">
                  <c:v>400</c:v>
                </c:pt>
              </c:numCache>
            </c:numRef>
          </c:val>
          <c:extLst>
            <c:ext xmlns:c16="http://schemas.microsoft.com/office/drawing/2014/chart" uri="{C3380CC4-5D6E-409C-BE32-E72D297353CC}">
              <c16:uniqueId val="{0000001A-0587-432C-88DC-D316D2645C54}"/>
            </c:ext>
          </c:extLst>
        </c:ser>
        <c:dLbls>
          <c:dLblPos val="outEnd"/>
          <c:showLegendKey val="0"/>
          <c:showVal val="1"/>
          <c:showCatName val="0"/>
          <c:showSerName val="0"/>
          <c:showPercent val="0"/>
          <c:showBubbleSize val="0"/>
        </c:dLbls>
        <c:gapWidth val="100"/>
        <c:axId val="429322520"/>
        <c:axId val="429324480"/>
      </c:barChart>
      <c:catAx>
        <c:axId val="429322520"/>
        <c:scaling>
          <c:orientation val="minMax"/>
        </c:scaling>
        <c:delete val="1"/>
        <c:axPos val="b"/>
        <c:numFmt formatCode="General" sourceLinked="1"/>
        <c:majorTickMark val="out"/>
        <c:minorTickMark val="none"/>
        <c:tickLblPos val="nextTo"/>
        <c:crossAx val="429324480"/>
        <c:crosses val="autoZero"/>
        <c:auto val="1"/>
        <c:lblAlgn val="ctr"/>
        <c:lblOffset val="100"/>
        <c:noMultiLvlLbl val="0"/>
      </c:catAx>
      <c:valAx>
        <c:axId val="429324480"/>
        <c:scaling>
          <c:orientation val="minMax"/>
        </c:scaling>
        <c:delete val="0"/>
        <c:axPos val="l"/>
        <c:majorGridlines>
          <c:spPr>
            <a:ln w="9525" cap="flat" cmpd="sng" algn="ctr">
              <a:solidFill>
                <a:schemeClr val="lt1">
                  <a:lumMod val="95000"/>
                  <a:alpha val="10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rgbClr val="C00000"/>
                </a:solidFill>
                <a:latin typeface="+mn-lt"/>
                <a:ea typeface="+mn-ea"/>
                <a:cs typeface="+mn-cs"/>
              </a:defRPr>
            </a:pPr>
            <a:endParaRPr lang="en-US"/>
          </a:p>
        </c:txPr>
        <c:crossAx val="429322520"/>
        <c:crosses val="autoZero"/>
        <c:crossBetween val="between"/>
      </c:valAx>
      <c:spPr>
        <a:solidFill>
          <a:schemeClr val="accent4">
            <a:lumMod val="60000"/>
            <a:lumOff val="40000"/>
          </a:schemeClr>
        </a:solidFill>
        <a:ln>
          <a:noFill/>
        </a:ln>
        <a:effectLst/>
      </c:spPr>
    </c:plotArea>
    <c:legend>
      <c:legendPos val="b"/>
      <c:layout>
        <c:manualLayout>
          <c:xMode val="edge"/>
          <c:yMode val="edge"/>
          <c:x val="3.5479675617470889E-2"/>
          <c:y val="0.88741286262115338"/>
          <c:w val="0.94171877826144623"/>
          <c:h val="0.11055682555809557"/>
        </c:manualLayout>
      </c:layout>
      <c:overlay val="0"/>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Palatino Linotype" panose="02040502050505030304" pitchFamily="18" charset="0"/>
              <a:ea typeface="+mn-ea"/>
              <a:cs typeface="+mn-cs"/>
            </a:defRPr>
          </a:pPr>
          <a:endParaRPr lang="en-US"/>
        </a:p>
      </c:txPr>
    </c:legend>
    <c:plotVisOnly val="1"/>
    <c:dispBlanksAs val="gap"/>
    <c:showDLblsOverMax val="0"/>
  </c:chart>
  <c:spPr>
    <a:solidFill>
      <a:schemeClr val="accent2">
        <a:lumMod val="60000"/>
        <a:lumOff val="40000"/>
      </a:schemeClr>
    </a:solidFill>
    <a:ln>
      <a:noFill/>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en-US"/>
        </a:p>
      </c:txPr>
    </c:title>
    <c:autoTitleDeleted val="0"/>
    <c:plotArea>
      <c:layout>
        <c:manualLayout>
          <c:layoutTarget val="inner"/>
          <c:xMode val="edge"/>
          <c:yMode val="edge"/>
          <c:x val="5.983046146796734E-2"/>
          <c:y val="0.22488298910280191"/>
          <c:w val="0.44201426744733829"/>
          <c:h val="0.72203377719146367"/>
        </c:manualLayout>
      </c:layout>
      <c:doughnutChart>
        <c:varyColors val="1"/>
        <c:ser>
          <c:idx val="0"/>
          <c:order val="0"/>
          <c:dPt>
            <c:idx val="0"/>
            <c:bubble3D val="0"/>
            <c:spPr>
              <a:gradFill rotWithShape="1">
                <a:gsLst>
                  <a:gs pos="0">
                    <a:schemeClr val="accent1">
                      <a:tint val="96000"/>
                      <a:satMod val="100000"/>
                      <a:lumMod val="104000"/>
                    </a:schemeClr>
                  </a:gs>
                  <a:gs pos="78000">
                    <a:schemeClr val="accent1">
                      <a:shade val="100000"/>
                      <a:satMod val="110000"/>
                      <a:lumMod val="100000"/>
                    </a:schemeClr>
                  </a:gs>
                </a:gsLst>
                <a:lin ang="5400000" scaled="0"/>
              </a:gradFill>
              <a:ln>
                <a:noFill/>
              </a:ln>
              <a:effectLst>
                <a:outerShdw blurRad="57150" dist="19050" dir="5400000" algn="ctr" rotWithShape="0">
                  <a:srgbClr val="000000">
                    <a:alpha val="48000"/>
                  </a:srgbClr>
                </a:outerShdw>
              </a:effectLst>
              <a:scene3d>
                <a:camera prst="orthographicFront">
                  <a:rot lat="0" lon="0" rev="0"/>
                </a:camera>
                <a:lightRig rig="threePt" dir="t"/>
              </a:scene3d>
              <a:sp3d>
                <a:bevelT w="50800" h="25400"/>
              </a:sp3d>
            </c:spPr>
            <c:extLst>
              <c:ext xmlns:c16="http://schemas.microsoft.com/office/drawing/2014/chart" uri="{C3380CC4-5D6E-409C-BE32-E72D297353CC}">
                <c16:uniqueId val="{00000001-45EE-4004-AE4C-98583AE10EC0}"/>
              </c:ext>
            </c:extLst>
          </c:dPt>
          <c:dPt>
            <c:idx val="1"/>
            <c:bubble3D val="0"/>
            <c:spPr>
              <a:gradFill rotWithShape="1">
                <a:gsLst>
                  <a:gs pos="0">
                    <a:schemeClr val="accent2">
                      <a:tint val="96000"/>
                      <a:satMod val="100000"/>
                      <a:lumMod val="104000"/>
                    </a:schemeClr>
                  </a:gs>
                  <a:gs pos="78000">
                    <a:schemeClr val="accent2">
                      <a:shade val="100000"/>
                      <a:satMod val="110000"/>
                      <a:lumMod val="100000"/>
                    </a:schemeClr>
                  </a:gs>
                </a:gsLst>
                <a:lin ang="5400000" scaled="0"/>
              </a:gradFill>
              <a:ln>
                <a:noFill/>
              </a:ln>
              <a:effectLst>
                <a:outerShdw blurRad="57150" dist="19050" dir="5400000" algn="ctr" rotWithShape="0">
                  <a:srgbClr val="000000">
                    <a:alpha val="48000"/>
                  </a:srgbClr>
                </a:outerShdw>
              </a:effectLst>
              <a:scene3d>
                <a:camera prst="orthographicFront">
                  <a:rot lat="0" lon="0" rev="0"/>
                </a:camera>
                <a:lightRig rig="threePt" dir="t"/>
              </a:scene3d>
              <a:sp3d>
                <a:bevelT w="50800" h="25400"/>
              </a:sp3d>
            </c:spPr>
            <c:extLst>
              <c:ext xmlns:c16="http://schemas.microsoft.com/office/drawing/2014/chart" uri="{C3380CC4-5D6E-409C-BE32-E72D297353CC}">
                <c16:uniqueId val="{00000003-45EE-4004-AE4C-98583AE10EC0}"/>
              </c:ext>
            </c:extLst>
          </c:dPt>
          <c:dPt>
            <c:idx val="2"/>
            <c:bubble3D val="0"/>
            <c:spPr>
              <a:gradFill rotWithShape="1">
                <a:gsLst>
                  <a:gs pos="0">
                    <a:schemeClr val="accent3">
                      <a:tint val="96000"/>
                      <a:satMod val="100000"/>
                      <a:lumMod val="104000"/>
                    </a:schemeClr>
                  </a:gs>
                  <a:gs pos="78000">
                    <a:schemeClr val="accent3">
                      <a:shade val="100000"/>
                      <a:satMod val="110000"/>
                      <a:lumMod val="100000"/>
                    </a:schemeClr>
                  </a:gs>
                </a:gsLst>
                <a:lin ang="5400000" scaled="0"/>
              </a:gradFill>
              <a:ln>
                <a:noFill/>
              </a:ln>
              <a:effectLst>
                <a:outerShdw blurRad="57150" dist="19050" dir="5400000" algn="ctr" rotWithShape="0">
                  <a:srgbClr val="000000">
                    <a:alpha val="48000"/>
                  </a:srgbClr>
                </a:outerShdw>
              </a:effectLst>
              <a:scene3d>
                <a:camera prst="orthographicFront">
                  <a:rot lat="0" lon="0" rev="0"/>
                </a:camera>
                <a:lightRig rig="threePt" dir="t"/>
              </a:scene3d>
              <a:sp3d>
                <a:bevelT w="50800" h="25400"/>
              </a:sp3d>
            </c:spPr>
            <c:extLst>
              <c:ext xmlns:c16="http://schemas.microsoft.com/office/drawing/2014/chart" uri="{C3380CC4-5D6E-409C-BE32-E72D297353CC}">
                <c16:uniqueId val="{00000005-45EE-4004-AE4C-98583AE10EC0}"/>
              </c:ext>
            </c:extLst>
          </c:dPt>
          <c:dPt>
            <c:idx val="3"/>
            <c:bubble3D val="0"/>
            <c:spPr>
              <a:gradFill rotWithShape="1">
                <a:gsLst>
                  <a:gs pos="0">
                    <a:schemeClr val="accent4">
                      <a:tint val="96000"/>
                      <a:satMod val="100000"/>
                      <a:lumMod val="104000"/>
                    </a:schemeClr>
                  </a:gs>
                  <a:gs pos="78000">
                    <a:schemeClr val="accent4">
                      <a:shade val="100000"/>
                      <a:satMod val="110000"/>
                      <a:lumMod val="100000"/>
                    </a:schemeClr>
                  </a:gs>
                </a:gsLst>
                <a:lin ang="5400000" scaled="0"/>
              </a:gradFill>
              <a:ln>
                <a:noFill/>
              </a:ln>
              <a:effectLst>
                <a:outerShdw blurRad="57150" dist="19050" dir="5400000" algn="ctr" rotWithShape="0">
                  <a:srgbClr val="000000">
                    <a:alpha val="48000"/>
                  </a:srgbClr>
                </a:outerShdw>
              </a:effectLst>
              <a:scene3d>
                <a:camera prst="orthographicFront">
                  <a:rot lat="0" lon="0" rev="0"/>
                </a:camera>
                <a:lightRig rig="threePt" dir="t"/>
              </a:scene3d>
              <a:sp3d>
                <a:bevelT w="50800" h="25400"/>
              </a:sp3d>
            </c:spPr>
            <c:extLst>
              <c:ext xmlns:c16="http://schemas.microsoft.com/office/drawing/2014/chart" uri="{C3380CC4-5D6E-409C-BE32-E72D297353CC}">
                <c16:uniqueId val="{00000007-45EE-4004-AE4C-98583AE10EC0}"/>
              </c:ext>
            </c:extLst>
          </c:dPt>
          <c:dPt>
            <c:idx val="4"/>
            <c:bubble3D val="0"/>
            <c:spPr>
              <a:gradFill rotWithShape="1">
                <a:gsLst>
                  <a:gs pos="0">
                    <a:schemeClr val="accent5">
                      <a:tint val="96000"/>
                      <a:satMod val="100000"/>
                      <a:lumMod val="104000"/>
                    </a:schemeClr>
                  </a:gs>
                  <a:gs pos="78000">
                    <a:schemeClr val="accent5">
                      <a:shade val="100000"/>
                      <a:satMod val="110000"/>
                      <a:lumMod val="100000"/>
                    </a:schemeClr>
                  </a:gs>
                </a:gsLst>
                <a:lin ang="5400000" scaled="0"/>
              </a:gradFill>
              <a:ln>
                <a:noFill/>
              </a:ln>
              <a:effectLst>
                <a:outerShdw blurRad="57150" dist="19050" dir="5400000" algn="ctr" rotWithShape="0">
                  <a:srgbClr val="000000">
                    <a:alpha val="48000"/>
                  </a:srgbClr>
                </a:outerShdw>
              </a:effectLst>
              <a:scene3d>
                <a:camera prst="orthographicFront">
                  <a:rot lat="0" lon="0" rev="0"/>
                </a:camera>
                <a:lightRig rig="threePt" dir="t"/>
              </a:scene3d>
              <a:sp3d>
                <a:bevelT w="50800" h="25400"/>
              </a:sp3d>
            </c:spPr>
            <c:extLst>
              <c:ext xmlns:c16="http://schemas.microsoft.com/office/drawing/2014/chart" uri="{C3380CC4-5D6E-409C-BE32-E72D297353CC}">
                <c16:uniqueId val="{00000009-45EE-4004-AE4C-98583AE10EC0}"/>
              </c:ext>
            </c:extLst>
          </c:dPt>
          <c:dPt>
            <c:idx val="5"/>
            <c:bubble3D val="0"/>
            <c:spPr>
              <a:gradFill rotWithShape="1">
                <a:gsLst>
                  <a:gs pos="0">
                    <a:schemeClr val="accent6">
                      <a:tint val="96000"/>
                      <a:satMod val="100000"/>
                      <a:lumMod val="104000"/>
                    </a:schemeClr>
                  </a:gs>
                  <a:gs pos="78000">
                    <a:schemeClr val="accent6">
                      <a:shade val="100000"/>
                      <a:satMod val="110000"/>
                      <a:lumMod val="100000"/>
                    </a:schemeClr>
                  </a:gs>
                </a:gsLst>
                <a:lin ang="5400000" scaled="0"/>
              </a:gradFill>
              <a:ln>
                <a:noFill/>
              </a:ln>
              <a:effectLst>
                <a:outerShdw blurRad="57150" dist="19050" dir="5400000" algn="ctr" rotWithShape="0">
                  <a:srgbClr val="000000">
                    <a:alpha val="48000"/>
                  </a:srgbClr>
                </a:outerShdw>
              </a:effectLst>
              <a:scene3d>
                <a:camera prst="orthographicFront">
                  <a:rot lat="0" lon="0" rev="0"/>
                </a:camera>
                <a:lightRig rig="threePt" dir="t"/>
              </a:scene3d>
              <a:sp3d>
                <a:bevelT w="50800" h="25400"/>
              </a:sp3d>
            </c:spPr>
            <c:extLst>
              <c:ext xmlns:c16="http://schemas.microsoft.com/office/drawing/2014/chart" uri="{C3380CC4-5D6E-409C-BE32-E72D297353CC}">
                <c16:uniqueId val="{0000000B-45EE-4004-AE4C-98583AE10EC0}"/>
              </c:ext>
            </c:extLst>
          </c:dPt>
          <c:dLbls>
            <c:dLbl>
              <c:idx val="4"/>
              <c:layout>
                <c:manualLayout>
                  <c:x val="-1.4293006636038833E-2"/>
                  <c:y val="-0.16755793226381463"/>
                </c:manualLayout>
              </c:layout>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bg1"/>
                      </a:solidFill>
                      <a:latin typeface="Palatino Linotype" panose="02040502050505030304" pitchFamily="18" charset="0"/>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45EE-4004-AE4C-98583AE10EC0}"/>
                </c:ext>
              </c:extLst>
            </c:dLbl>
            <c:dLbl>
              <c:idx val="5"/>
              <c:layout>
                <c:manualLayout>
                  <c:x val="6.1255742725880552E-2"/>
                  <c:y val="-0.17825311942959002"/>
                </c:manualLayout>
              </c:layout>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bg1"/>
                      </a:solidFill>
                      <a:latin typeface="Palatino Linotype" panose="02040502050505030304" pitchFamily="18" charset="0"/>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45EE-4004-AE4C-98583AE10EC0}"/>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Palatino Linotype" panose="02040502050505030304" pitchFamily="18" charset="0"/>
                    <a:ea typeface="+mn-ea"/>
                    <a:cs typeface="+mn-cs"/>
                  </a:defRPr>
                </a:pPr>
                <a:endParaRPr lang="en-US"/>
              </a:p>
            </c:txPr>
            <c:showLegendKey val="0"/>
            <c:showVal val="1"/>
            <c:showCatName val="0"/>
            <c:showSerName val="0"/>
            <c:showPercent val="0"/>
            <c:showBubbleSize val="0"/>
            <c:showLeaderLines val="1"/>
            <c:leaderLines>
              <c:spPr>
                <a:ln w="9525">
                  <a:solidFill>
                    <a:schemeClr val="bg1"/>
                  </a:solidFill>
                </a:ln>
                <a:effectLst/>
              </c:spPr>
            </c:leaderLines>
            <c:extLst>
              <c:ext xmlns:c15="http://schemas.microsoft.com/office/drawing/2012/chart" uri="{CE6537A1-D6FC-4f65-9D91-7224C49458BB}"/>
            </c:extLst>
          </c:dLbls>
          <c:cat>
            <c:strRef>
              <c:f>[Bulltin.xlsx]Sheet2!$B$3:$B$8</c:f>
              <c:strCache>
                <c:ptCount val="6"/>
                <c:pt idx="0">
                  <c:v>Persons with Disabilities</c:v>
                </c:pt>
                <c:pt idx="1">
                  <c:v>Senior Citizen</c:v>
                </c:pt>
                <c:pt idx="2">
                  <c:v>Poor Families</c:v>
                </c:pt>
                <c:pt idx="3">
                  <c:v>Migrant  Labourers</c:v>
                </c:pt>
                <c:pt idx="4">
                  <c:v>Transgender</c:v>
                </c:pt>
                <c:pt idx="5">
                  <c:v>Persons with Chronic Disease (HIV, Leprosy, Dialysis etc.)</c:v>
                </c:pt>
              </c:strCache>
            </c:strRef>
          </c:cat>
          <c:val>
            <c:numRef>
              <c:f>[Bulltin.xlsx]Sheet2!$C$3:$C$8</c:f>
              <c:numCache>
                <c:formatCode>General</c:formatCode>
                <c:ptCount val="6"/>
                <c:pt idx="0">
                  <c:v>7515</c:v>
                </c:pt>
                <c:pt idx="1">
                  <c:v>1066</c:v>
                </c:pt>
                <c:pt idx="2">
                  <c:v>1256</c:v>
                </c:pt>
                <c:pt idx="3">
                  <c:v>1288</c:v>
                </c:pt>
                <c:pt idx="4">
                  <c:v>330</c:v>
                </c:pt>
                <c:pt idx="5">
                  <c:v>221</c:v>
                </c:pt>
              </c:numCache>
            </c:numRef>
          </c:val>
          <c:extLst>
            <c:ext xmlns:c16="http://schemas.microsoft.com/office/drawing/2014/chart" uri="{C3380CC4-5D6E-409C-BE32-E72D297353CC}">
              <c16:uniqueId val="{0000000C-45EE-4004-AE4C-98583AE10EC0}"/>
            </c:ext>
          </c:extLst>
        </c:ser>
        <c:dLbls>
          <c:showLegendKey val="0"/>
          <c:showVal val="1"/>
          <c:showCatName val="0"/>
          <c:showSerName val="0"/>
          <c:showPercent val="0"/>
          <c:showBubbleSize val="0"/>
          <c:showLeaderLines val="1"/>
        </c:dLbls>
        <c:firstSliceAng val="0"/>
        <c:holeSize val="50"/>
      </c:doughnutChart>
      <c:spPr>
        <a:noFill/>
        <a:ln>
          <a:noFill/>
        </a:ln>
        <a:effectLst/>
      </c:spPr>
    </c:plotArea>
    <c:legend>
      <c:legendPos val="b"/>
      <c:layout>
        <c:manualLayout>
          <c:xMode val="edge"/>
          <c:yMode val="edge"/>
          <c:x val="0.62107744188944225"/>
          <c:y val="0.27925835473774335"/>
          <c:w val="0.36320909350343455"/>
          <c:h val="0.68602102544668553"/>
        </c:manualLayout>
      </c:layout>
      <c:overlay val="0"/>
      <c:spPr>
        <a:solidFill>
          <a:schemeClr val="accent4">
            <a:lumMod val="20000"/>
            <a:lumOff val="80000"/>
          </a:schemeClr>
        </a:solidFill>
        <a:ln>
          <a:noFill/>
        </a:ln>
        <a:effectLst/>
      </c:spPr>
      <c:txPr>
        <a:bodyPr rot="0" spcFirstLastPara="1" vertOverflow="ellipsis" vert="horz" wrap="square" anchor="ctr" anchorCtr="1"/>
        <a:lstStyle/>
        <a:p>
          <a:pPr>
            <a:defRPr sz="900" b="1" i="0" u="none" strike="noStrike" kern="1200" baseline="0">
              <a:solidFill>
                <a:schemeClr val="tx1"/>
              </a:solidFill>
              <a:latin typeface="Palatino Linotype" panose="02040502050505030304" pitchFamily="18" charset="0"/>
              <a:ea typeface="+mn-ea"/>
              <a:cs typeface="+mn-cs"/>
            </a:defRPr>
          </a:pPr>
          <a:endParaRPr lang="en-US"/>
        </a:p>
      </c:txPr>
    </c:legend>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4">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257">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3.xml><?xml version="1.0" encoding="utf-8"?>
<cs:chartStyle xmlns:cs="http://schemas.microsoft.com/office/drawing/2012/chartStyle" xmlns:a="http://schemas.openxmlformats.org/drawingml/2006/main" id="257">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theme/_rels/theme1.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Mesh">
  <a:themeElements>
    <a:clrScheme name="Mesh">
      <a:dk1>
        <a:sysClr val="windowText" lastClr="000000"/>
      </a:dk1>
      <a:lt1>
        <a:sysClr val="window" lastClr="FFFFFF"/>
      </a:lt1>
      <a:dk2>
        <a:srgbClr val="363D46"/>
      </a:dk2>
      <a:lt2>
        <a:srgbClr val="EBEBEB"/>
      </a:lt2>
      <a:accent1>
        <a:srgbClr val="6F6F6F"/>
      </a:accent1>
      <a:accent2>
        <a:srgbClr val="BFBFA5"/>
      </a:accent2>
      <a:accent3>
        <a:srgbClr val="DCD084"/>
      </a:accent3>
      <a:accent4>
        <a:srgbClr val="E7BF5F"/>
      </a:accent4>
      <a:accent5>
        <a:srgbClr val="E9A039"/>
      </a:accent5>
      <a:accent6>
        <a:srgbClr val="CF7133"/>
      </a:accent6>
      <a:hlink>
        <a:srgbClr val="F28943"/>
      </a:hlink>
      <a:folHlink>
        <a:srgbClr val="F1B76C"/>
      </a:folHlink>
    </a:clrScheme>
    <a:fontScheme name="Mesh">
      <a:majorFont>
        <a:latin typeface="Century Gothic" panose="020B0502020202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panose="020B0502020202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Mesh">
      <a:fillStyleLst>
        <a:solidFill>
          <a:schemeClr val="phClr"/>
        </a:solidFill>
        <a:gradFill rotWithShape="1">
          <a:gsLst>
            <a:gs pos="0">
              <a:schemeClr val="phClr">
                <a:tint val="60000"/>
                <a:lumMod val="110000"/>
              </a:schemeClr>
            </a:gs>
            <a:gs pos="100000">
              <a:schemeClr val="phClr">
                <a:tint val="82000"/>
              </a:schemeClr>
            </a:gs>
          </a:gsLst>
          <a:lin ang="5400000" scaled="0"/>
        </a:gradFill>
        <a:gradFill rotWithShape="1">
          <a:gsLst>
            <a:gs pos="0">
              <a:schemeClr val="phClr">
                <a:tint val="96000"/>
                <a:lumMod val="104000"/>
              </a:schemeClr>
            </a:gs>
            <a:gs pos="100000">
              <a:schemeClr val="phClr">
                <a:shade val="84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5400" cap="rnd" cmpd="sng" algn="ctr">
          <a:solidFill>
            <a:schemeClr val="phClr"/>
          </a:solidFill>
          <a:prstDash val="solid"/>
        </a:ln>
      </a:lnStyleLst>
      <a:effectStyleLst>
        <a:effectStyle>
          <a:effectLst/>
        </a:effectStyle>
        <a:effectStyle>
          <a:effectLst>
            <a:innerShdw blurRad="50800" dist="25400" dir="13500000">
              <a:srgbClr val="000000">
                <a:alpha val="55000"/>
              </a:srgbClr>
            </a:innerShdw>
          </a:effectLst>
        </a:effectStyle>
        <a:effectStyle>
          <a:effectLst>
            <a:outerShdw blurRad="50800" dist="38100" dir="5400000" rotWithShape="0">
              <a:srgbClr val="000000">
                <a:alpha val="60000"/>
              </a:srgbClr>
            </a:outerShdw>
          </a:effectLst>
          <a:scene3d>
            <a:camera prst="orthographicFront">
              <a:rot lat="0" lon="0" rev="0"/>
            </a:camera>
            <a:lightRig rig="threePt" dir="tl"/>
          </a:scene3d>
          <a:sp3d>
            <a:bevelT w="25400" h="25400" prst="slope"/>
          </a:sp3d>
        </a:effectStyle>
      </a:effectStyleLst>
      <a:bgFillStyleLst>
        <a:solidFill>
          <a:schemeClr val="phClr"/>
        </a:solidFill>
        <a:gradFill rotWithShape="1">
          <a:gsLst>
            <a:gs pos="0">
              <a:schemeClr val="phClr">
                <a:tint val="90000"/>
                <a:lumMod val="110000"/>
              </a:schemeClr>
            </a:gs>
            <a:gs pos="100000">
              <a:schemeClr val="phClr">
                <a:shade val="64000"/>
                <a:lumMod val="98000"/>
              </a:schemeClr>
            </a:gs>
          </a:gsLst>
          <a:lin ang="5400000" scaled="0"/>
        </a:gradFill>
        <a:blipFill rotWithShape="1">
          <a:blip xmlns:r="http://schemas.openxmlformats.org/officeDocument/2006/relationships" r:embed="rId1">
            <a:duotone>
              <a:schemeClr val="phClr">
                <a:shade val="28000"/>
                <a:satMod val="94000"/>
                <a:lumMod val="20000"/>
              </a:schemeClr>
              <a:schemeClr val="phClr">
                <a:tint val="94000"/>
                <a:shade val="84000"/>
                <a:satMod val="148000"/>
                <a:lumMod val="114000"/>
              </a:schemeClr>
            </a:duotone>
          </a:blip>
          <a:stretch/>
        </a:blipFill>
      </a:bgFillStyleLst>
    </a:fmtScheme>
  </a:themeElements>
  <a:objectDefaults/>
  <a:extraClrSchemeLst/>
  <a:extLst>
    <a:ext uri="{05A4C25C-085E-4340-85A3-A5531E510DB2}">
      <thm15:themeFamily xmlns:thm15="http://schemas.microsoft.com/office/thememl/2012/main" name="Mesh" id="{789EC3FE-34FD-429C-9918-760025E6C145}" vid="{B8BE45C0-8141-4D58-8C71-A009BC26FBBB}"/>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AC3B9D-71FD-42CA-97A8-6F0019988B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96</TotalTime>
  <Pages>6</Pages>
  <Words>682</Words>
  <Characters>3894</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PC1</dc:creator>
  <cp:keywords/>
  <dc:description/>
  <cp:lastModifiedBy>Vidya Gopinathan</cp:lastModifiedBy>
  <cp:revision>17</cp:revision>
  <dcterms:created xsi:type="dcterms:W3CDTF">2021-06-21T07:03:00Z</dcterms:created>
  <dcterms:modified xsi:type="dcterms:W3CDTF">2021-06-24T08:28:00Z</dcterms:modified>
</cp:coreProperties>
</file>